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F25" w:rsidRDefault="00C35F25">
      <w:pPr>
        <w:jc w:val="center"/>
        <w:rPr>
          <w:rFonts w:ascii="Times New Roman" w:hAnsi="Times New Roman" w:cs="Times New Roman"/>
          <w:b/>
          <w:sz w:val="28"/>
          <w:szCs w:val="28"/>
        </w:rPr>
      </w:pPr>
    </w:p>
    <w:p w:rsidR="00C35F25" w:rsidRDefault="00C35F25" w:rsidP="00C35F25">
      <w:pPr>
        <w:rPr>
          <w:rFonts w:ascii="Times New Roman" w:hAnsi="Times New Roman" w:cs="Times New Roman"/>
          <w:b/>
          <w:sz w:val="28"/>
          <w:szCs w:val="28"/>
        </w:rPr>
      </w:pPr>
      <w:r w:rsidRPr="00C35F25">
        <w:rPr>
          <w:rFonts w:ascii="Times New Roman" w:hAnsi="Times New Roman" w:cs="Times New Roman"/>
          <w:b/>
          <w:noProof/>
          <w:sz w:val="28"/>
          <w:szCs w:val="28"/>
          <w:lang w:eastAsia="ru-RU"/>
        </w:rPr>
        <w:drawing>
          <wp:inline distT="0" distB="0" distL="0" distR="0">
            <wp:extent cx="6390005" cy="8794088"/>
            <wp:effectExtent l="0" t="0" r="0" b="7620"/>
            <wp:docPr id="1" name="Рисунок 1" descr="C:\Users\User\Pictures\Сканы\Скан_202404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40419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p>
    <w:p w:rsidR="00E75516" w:rsidRDefault="002E0D7B">
      <w:pPr>
        <w:jc w:val="center"/>
        <w:rPr>
          <w:rFonts w:ascii="Times New Roman" w:hAnsi="Times New Roman" w:cs="Times New Roman"/>
          <w:sz w:val="28"/>
          <w:szCs w:val="28"/>
        </w:rPr>
      </w:pPr>
      <w:r>
        <w:rPr>
          <w:rFonts w:ascii="Times New Roman" w:hAnsi="Times New Roman" w:cs="Times New Roman"/>
          <w:b/>
          <w:sz w:val="28"/>
          <w:szCs w:val="28"/>
        </w:rPr>
        <w:lastRenderedPageBreak/>
        <w:t>Отчет</w:t>
      </w:r>
    </w:p>
    <w:p w:rsidR="00E75516" w:rsidRDefault="002E0D7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 результатах </w:t>
      </w:r>
      <w:proofErr w:type="spellStart"/>
      <w:r>
        <w:rPr>
          <w:rFonts w:ascii="Times New Roman" w:hAnsi="Times New Roman" w:cs="Times New Roman"/>
          <w:b/>
          <w:sz w:val="28"/>
          <w:szCs w:val="28"/>
        </w:rPr>
        <w:t>самообследования</w:t>
      </w:r>
      <w:proofErr w:type="spellEnd"/>
      <w:r>
        <w:rPr>
          <w:rFonts w:ascii="Times New Roman" w:hAnsi="Times New Roman" w:cs="Times New Roman"/>
          <w:b/>
          <w:sz w:val="28"/>
          <w:szCs w:val="28"/>
        </w:rPr>
        <w:t xml:space="preserve"> деятельности   Муниципального</w:t>
      </w:r>
    </w:p>
    <w:p w:rsidR="00E75516" w:rsidRDefault="002E0D7B">
      <w:pPr>
        <w:spacing w:after="0"/>
        <w:jc w:val="center"/>
        <w:rPr>
          <w:rFonts w:ascii="Times New Roman" w:hAnsi="Times New Roman" w:cs="Times New Roman"/>
          <w:b/>
          <w:sz w:val="28"/>
          <w:szCs w:val="28"/>
        </w:rPr>
      </w:pPr>
      <w:r>
        <w:rPr>
          <w:rFonts w:ascii="Times New Roman" w:hAnsi="Times New Roman" w:cs="Times New Roman"/>
          <w:b/>
          <w:sz w:val="28"/>
          <w:szCs w:val="28"/>
        </w:rPr>
        <w:t>бюджетного дошкольного образовательного учреждения</w:t>
      </w:r>
    </w:p>
    <w:p w:rsidR="00E75516" w:rsidRDefault="002E0D7B">
      <w:pPr>
        <w:spacing w:after="0"/>
        <w:jc w:val="center"/>
        <w:rPr>
          <w:rFonts w:ascii="Times New Roman" w:hAnsi="Times New Roman" w:cs="Times New Roman"/>
          <w:b/>
          <w:sz w:val="28"/>
          <w:szCs w:val="28"/>
        </w:rPr>
      </w:pPr>
      <w:r>
        <w:rPr>
          <w:rFonts w:ascii="Times New Roman" w:hAnsi="Times New Roman" w:cs="Times New Roman"/>
          <w:b/>
          <w:sz w:val="28"/>
          <w:szCs w:val="28"/>
        </w:rPr>
        <w:t>«Детский сад №2 «</w:t>
      </w:r>
      <w:proofErr w:type="spellStart"/>
      <w:r>
        <w:rPr>
          <w:rFonts w:ascii="Times New Roman" w:hAnsi="Times New Roman" w:cs="Times New Roman"/>
          <w:b/>
          <w:sz w:val="28"/>
          <w:szCs w:val="28"/>
        </w:rPr>
        <w:t>Эсят</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с.Герменчук</w:t>
      </w:r>
      <w:proofErr w:type="spellEnd"/>
      <w:r>
        <w:rPr>
          <w:rFonts w:ascii="Times New Roman" w:hAnsi="Times New Roman" w:cs="Times New Roman"/>
          <w:b/>
          <w:sz w:val="28"/>
          <w:szCs w:val="28"/>
        </w:rPr>
        <w:t>»</w:t>
      </w:r>
    </w:p>
    <w:p w:rsidR="00E75516" w:rsidRDefault="00E75516">
      <w:pPr>
        <w:jc w:val="center"/>
        <w:rPr>
          <w:rFonts w:ascii="Times New Roman" w:hAnsi="Times New Roman" w:cs="Times New Roman"/>
          <w:b/>
          <w:sz w:val="28"/>
          <w:szCs w:val="28"/>
        </w:rPr>
      </w:pPr>
    </w:p>
    <w:p w:rsidR="00E75516" w:rsidRDefault="002E0D7B">
      <w:p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Самообследование</w:t>
      </w:r>
      <w:proofErr w:type="spellEnd"/>
      <w:r>
        <w:rPr>
          <w:rFonts w:ascii="Times New Roman" w:hAnsi="Times New Roman" w:cs="Times New Roman"/>
          <w:sz w:val="28"/>
          <w:szCs w:val="28"/>
        </w:rPr>
        <w:t xml:space="preserve"> деятельности Муниципального бюджетного дошкольного образовательного учреждения «Детский сад №2 «</w:t>
      </w:r>
      <w:proofErr w:type="spellStart"/>
      <w:r>
        <w:rPr>
          <w:rFonts w:ascii="Times New Roman" w:hAnsi="Times New Roman" w:cs="Times New Roman"/>
          <w:sz w:val="28"/>
          <w:szCs w:val="28"/>
        </w:rPr>
        <w:t>Эсят</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Герменчук</w:t>
      </w:r>
      <w:proofErr w:type="spellEnd"/>
      <w:r>
        <w:rPr>
          <w:rFonts w:ascii="Times New Roman" w:hAnsi="Times New Roman" w:cs="Times New Roman"/>
          <w:sz w:val="28"/>
          <w:szCs w:val="28"/>
        </w:rPr>
        <w:t>» проводится в соответствии с нормативной базой:</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 Федеральный закон № 273-ФЗ от 29.12.2012г «Об образовании в Российской Федерации» с изменениями от 1 марта 2024 года;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-Приказом Министерства образования и науки Российской Федерации от 17октября 2013 г. N 1155 «Об утверждении федерального государственного образовательного стандарта дошкольного образования»;</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Приказ Министерства образования и науки Российской Федерации от 14.06.2013 № 462 с изменениями от 14.12.2017 № 1218 «Об утверждении Порядка проведения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образовательной организации»;</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Приказом Министерства образования и науки Российской Федерации от 10.12. 2013 № 1324 «Об утверждении показателей деятельности образовательной организации, подлежащей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 Постановления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Приказ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xml:space="preserve"> от14.08.2020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предоставления информации»</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 373 от 31 июля 2020 </w:t>
      </w:r>
      <w:r>
        <w:rPr>
          <w:rFonts w:ascii="Times New Roman" w:hAnsi="Times New Roman" w:cs="Times New Roman"/>
          <w:bCs/>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  Постановление Главного санитарного врача РФ от 30.06.2020г. за № 16   Санитарные правила 3.</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2.4. 3598-20 «Санитарно-эпидемиологические требования к устройству, содержанию и организации работы дошкольных образовательных организаций»,</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 Постановление Главного государственного санитарного врача РФ от 28.09.2020 г. № 28 «Об утверждении санитарных правил 2.4.3648-20 Санитарные правила 2.4.1.3049-13 «Санитарно-эпидемиологические требования к организации воспитания и обучения, отдыха и оздоровления детей и молодежи.</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Сроки проведения процедуры </w:t>
      </w:r>
      <w:proofErr w:type="spellStart"/>
      <w:r>
        <w:rPr>
          <w:rFonts w:ascii="Times New Roman" w:hAnsi="Times New Roman" w:cs="Times New Roman"/>
          <w:b/>
          <w:sz w:val="28"/>
          <w:szCs w:val="28"/>
        </w:rPr>
        <w:t>самообследования</w:t>
      </w:r>
      <w:proofErr w:type="spellEnd"/>
      <w:r>
        <w:rPr>
          <w:rFonts w:ascii="Times New Roman" w:hAnsi="Times New Roman" w:cs="Times New Roman"/>
          <w:sz w:val="28"/>
          <w:szCs w:val="28"/>
        </w:rPr>
        <w:t xml:space="preserve"> – с 09.01.2023 года по 29.12.2023 года.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Определены приказом заведующего МБДОУ «Детский сад № 2 «</w:t>
      </w:r>
      <w:proofErr w:type="spellStart"/>
      <w:r>
        <w:rPr>
          <w:rFonts w:ascii="Times New Roman" w:hAnsi="Times New Roman" w:cs="Times New Roman"/>
          <w:sz w:val="28"/>
          <w:szCs w:val="28"/>
        </w:rPr>
        <w:t>Эсят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с.Герменчук</w:t>
      </w:r>
      <w:proofErr w:type="spellEnd"/>
      <w:r>
        <w:rPr>
          <w:rFonts w:ascii="Times New Roman" w:hAnsi="Times New Roman" w:cs="Times New Roman"/>
          <w:sz w:val="28"/>
          <w:szCs w:val="28"/>
        </w:rPr>
        <w:t>» от 22.02.23 г.</w:t>
      </w:r>
    </w:p>
    <w:p w:rsidR="00E75516" w:rsidRDefault="002E0D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Состав комиссии по проведению процедуры </w:t>
      </w:r>
      <w:proofErr w:type="spellStart"/>
      <w:r>
        <w:rPr>
          <w:rFonts w:ascii="Times New Roman" w:hAnsi="Times New Roman" w:cs="Times New Roman"/>
          <w:b/>
          <w:sz w:val="28"/>
          <w:szCs w:val="28"/>
        </w:rPr>
        <w:t>самообследования</w:t>
      </w:r>
      <w:proofErr w:type="spellEnd"/>
      <w:r>
        <w:rPr>
          <w:rFonts w:ascii="Times New Roman" w:hAnsi="Times New Roman" w:cs="Times New Roman"/>
          <w:b/>
          <w:sz w:val="28"/>
          <w:szCs w:val="28"/>
        </w:rPr>
        <w:t>:</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Председатель - заведующий </w:t>
      </w:r>
      <w:proofErr w:type="spellStart"/>
      <w:r>
        <w:rPr>
          <w:rFonts w:ascii="Times New Roman" w:hAnsi="Times New Roman" w:cs="Times New Roman"/>
          <w:sz w:val="28"/>
          <w:szCs w:val="28"/>
        </w:rPr>
        <w:t>А.И.Хасиева</w:t>
      </w:r>
      <w:proofErr w:type="spellEnd"/>
      <w:r>
        <w:rPr>
          <w:rFonts w:ascii="Times New Roman" w:hAnsi="Times New Roman" w:cs="Times New Roman"/>
          <w:sz w:val="28"/>
          <w:szCs w:val="28"/>
        </w:rPr>
        <w:t>;</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Члены комиссии:</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1.Старший воспитатель – </w:t>
      </w:r>
      <w:proofErr w:type="spellStart"/>
      <w:r>
        <w:rPr>
          <w:rFonts w:ascii="Times New Roman" w:hAnsi="Times New Roman" w:cs="Times New Roman"/>
          <w:sz w:val="28"/>
          <w:szCs w:val="28"/>
        </w:rPr>
        <w:t>Л.Х.Цуцулаева</w:t>
      </w:r>
      <w:proofErr w:type="spellEnd"/>
      <w:r>
        <w:rPr>
          <w:rFonts w:ascii="Times New Roman" w:hAnsi="Times New Roman" w:cs="Times New Roman"/>
          <w:sz w:val="28"/>
          <w:szCs w:val="28"/>
        </w:rPr>
        <w:t>;</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2.Заведующий хозяйством– </w:t>
      </w:r>
      <w:proofErr w:type="spellStart"/>
      <w:r>
        <w:rPr>
          <w:rFonts w:ascii="Times New Roman" w:hAnsi="Times New Roman" w:cs="Times New Roman"/>
          <w:sz w:val="28"/>
          <w:szCs w:val="28"/>
        </w:rPr>
        <w:t>А.А.Довлетмурзаев</w:t>
      </w:r>
      <w:proofErr w:type="spellEnd"/>
      <w:r>
        <w:rPr>
          <w:rFonts w:ascii="Times New Roman" w:hAnsi="Times New Roman" w:cs="Times New Roman"/>
          <w:sz w:val="28"/>
          <w:szCs w:val="28"/>
        </w:rPr>
        <w:t>;</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3.Медсестра – </w:t>
      </w:r>
      <w:proofErr w:type="spellStart"/>
      <w:r>
        <w:rPr>
          <w:rFonts w:ascii="Times New Roman" w:hAnsi="Times New Roman" w:cs="Times New Roman"/>
          <w:sz w:val="28"/>
          <w:szCs w:val="28"/>
        </w:rPr>
        <w:t>Л.А.Хасбулатова</w:t>
      </w:r>
      <w:proofErr w:type="spellEnd"/>
      <w:r>
        <w:rPr>
          <w:rFonts w:ascii="Times New Roman" w:hAnsi="Times New Roman" w:cs="Times New Roman"/>
          <w:sz w:val="28"/>
          <w:szCs w:val="28"/>
        </w:rPr>
        <w:t>.</w:t>
      </w:r>
    </w:p>
    <w:p w:rsidR="00E75516" w:rsidRDefault="002E0D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проведения </w:t>
      </w:r>
      <w:proofErr w:type="spellStart"/>
      <w:r>
        <w:rPr>
          <w:rFonts w:ascii="Times New Roman" w:hAnsi="Times New Roman" w:cs="Times New Roman"/>
          <w:b/>
          <w:sz w:val="28"/>
          <w:szCs w:val="28"/>
        </w:rPr>
        <w:t>самообследования</w:t>
      </w:r>
      <w:proofErr w:type="spellEnd"/>
      <w:r>
        <w:rPr>
          <w:rFonts w:ascii="Times New Roman" w:hAnsi="Times New Roman" w:cs="Times New Roman"/>
          <w:b/>
          <w:sz w:val="28"/>
          <w:szCs w:val="28"/>
        </w:rPr>
        <w:t>:</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Задачи </w:t>
      </w:r>
      <w:proofErr w:type="spellStart"/>
      <w:r>
        <w:rPr>
          <w:rFonts w:ascii="Times New Roman" w:hAnsi="Times New Roman" w:cs="Times New Roman"/>
          <w:b/>
          <w:bCs/>
          <w:sz w:val="28"/>
          <w:szCs w:val="28"/>
        </w:rPr>
        <w:t>самообследования</w:t>
      </w:r>
      <w:proofErr w:type="spellEnd"/>
      <w:r>
        <w:rPr>
          <w:rFonts w:ascii="Times New Roman" w:hAnsi="Times New Roman" w:cs="Times New Roman"/>
          <w:b/>
          <w:bCs/>
          <w:sz w:val="28"/>
          <w:szCs w:val="28"/>
        </w:rPr>
        <w:t>:</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-получение объективной информации о состоянии образовательного процесса в образовательной организации;</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-выявление положительных и отрицательных тенденций в образовательной деятельности;</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-установление причин возникновения проблем и поиск их устранения.</w:t>
      </w:r>
    </w:p>
    <w:p w:rsidR="00E75516" w:rsidRDefault="002E0D7B">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Самообследование</w:t>
      </w:r>
      <w:proofErr w:type="spellEnd"/>
      <w:r>
        <w:rPr>
          <w:rFonts w:ascii="Times New Roman" w:hAnsi="Times New Roman" w:cs="Times New Roman"/>
          <w:sz w:val="28"/>
          <w:szCs w:val="28"/>
        </w:rPr>
        <w:t xml:space="preserve"> включает в себя аналитическую часть и результаты анализа деятельности ДОУ за 2023 год.</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процессе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проводилась оценка: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-образовательной деятельности;</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-системы управления ДОУ;</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-организации образовательного процесса;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качества </w:t>
      </w:r>
      <w:r>
        <w:rPr>
          <w:rFonts w:ascii="Times New Roman" w:hAnsi="Times New Roman" w:cs="Times New Roman"/>
          <w:sz w:val="28"/>
          <w:szCs w:val="28"/>
        </w:rPr>
        <w:tab/>
        <w:t>кадрового обеспечения;</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учебно-методического обеспечения;</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библиотечно-информационного обеспечения;</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материально-технической базы;</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функционирования внутренней системы оценки качества образования, анализ показателей деятельности ДОУ.</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Аналитическая часть</w:t>
      </w:r>
    </w:p>
    <w:p w:rsidR="00E75516" w:rsidRDefault="002E0D7B">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Общие сведения об учреждении</w:t>
      </w:r>
    </w:p>
    <w:p w:rsidR="00E75516" w:rsidRDefault="002E0D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Полное наименование общеобразовательного учреждения в соответствии с Уставом: </w:t>
      </w:r>
      <w:r>
        <w:rPr>
          <w:rFonts w:ascii="Times New Roman" w:hAnsi="Times New Roman" w:cs="Times New Roman"/>
          <w:sz w:val="28"/>
          <w:szCs w:val="28"/>
        </w:rPr>
        <w:t>Муниципальное бюджетное дошкольное образовательное учреждение «Детский сад № 2 «</w:t>
      </w:r>
      <w:proofErr w:type="spellStart"/>
      <w:r>
        <w:rPr>
          <w:rFonts w:ascii="Times New Roman" w:hAnsi="Times New Roman" w:cs="Times New Roman"/>
          <w:sz w:val="28"/>
          <w:szCs w:val="28"/>
        </w:rPr>
        <w:t>Эсят</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Герменчук</w:t>
      </w:r>
      <w:proofErr w:type="spellEnd"/>
      <w:r>
        <w:rPr>
          <w:rFonts w:ascii="Times New Roman" w:hAnsi="Times New Roman" w:cs="Times New Roman"/>
          <w:sz w:val="28"/>
          <w:szCs w:val="28"/>
        </w:rPr>
        <w:t xml:space="preserve"> Шалинского муниципального района».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Сокращенное наименование Учреждения:</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МБДОУ «Детский сад №2 «</w:t>
      </w:r>
      <w:proofErr w:type="spellStart"/>
      <w:r>
        <w:rPr>
          <w:rFonts w:ascii="Times New Roman" w:hAnsi="Times New Roman" w:cs="Times New Roman"/>
          <w:sz w:val="28"/>
          <w:szCs w:val="28"/>
        </w:rPr>
        <w:t>Эсят</w:t>
      </w:r>
      <w:proofErr w:type="spellEnd"/>
      <w:r>
        <w:rPr>
          <w:rFonts w:ascii="Times New Roman" w:hAnsi="Times New Roman" w:cs="Times New Roman"/>
          <w:sz w:val="28"/>
          <w:szCs w:val="28"/>
        </w:rPr>
        <w:t>»</w:t>
      </w:r>
      <w:r>
        <w:rPr>
          <w:rFonts w:ascii="Times New Roman" w:hAnsi="Times New Roman" w:cs="Times New Roman"/>
          <w:b/>
          <w:sz w:val="28"/>
          <w:szCs w:val="28"/>
        </w:rPr>
        <w:t xml:space="preserve"> </w:t>
      </w:r>
      <w:proofErr w:type="spellStart"/>
      <w:r>
        <w:rPr>
          <w:rFonts w:ascii="Times New Roman" w:hAnsi="Times New Roman" w:cs="Times New Roman"/>
          <w:sz w:val="28"/>
          <w:szCs w:val="28"/>
        </w:rPr>
        <w:t>с.Герменчук</w:t>
      </w:r>
      <w:proofErr w:type="spellEnd"/>
      <w:r>
        <w:rPr>
          <w:rFonts w:ascii="Times New Roman" w:hAnsi="Times New Roman" w:cs="Times New Roman"/>
          <w:sz w:val="28"/>
          <w:szCs w:val="28"/>
        </w:rPr>
        <w:t>»</w:t>
      </w:r>
    </w:p>
    <w:p w:rsidR="00E75516" w:rsidRDefault="002E0D7B">
      <w:pPr>
        <w:spacing w:after="0" w:line="240" w:lineRule="auto"/>
        <w:jc w:val="both"/>
        <w:rPr>
          <w:rFonts w:ascii="Times New Roman" w:hAnsi="Times New Roman" w:cs="Times New Roman"/>
          <w:sz w:val="28"/>
          <w:szCs w:val="28"/>
        </w:rPr>
      </w:pPr>
      <w:proofErr w:type="spellStart"/>
      <w:r>
        <w:rPr>
          <w:rFonts w:ascii="Times New Roman" w:hAnsi="Times New Roman" w:cs="Times New Roman"/>
          <w:b/>
          <w:sz w:val="28"/>
          <w:szCs w:val="28"/>
        </w:rPr>
        <w:t>Тип:</w:t>
      </w:r>
      <w:r>
        <w:rPr>
          <w:rFonts w:ascii="Times New Roman" w:hAnsi="Times New Roman" w:cs="Times New Roman"/>
          <w:sz w:val="28"/>
          <w:szCs w:val="28"/>
        </w:rPr>
        <w:t>Бюджетное</w:t>
      </w:r>
      <w:proofErr w:type="spellEnd"/>
      <w:r>
        <w:rPr>
          <w:rFonts w:ascii="Times New Roman" w:hAnsi="Times New Roman" w:cs="Times New Roman"/>
          <w:sz w:val="28"/>
          <w:szCs w:val="28"/>
        </w:rPr>
        <w:t xml:space="preserve"> дошкольное образовательное учреждение</w:t>
      </w:r>
      <w:r>
        <w:rPr>
          <w:rFonts w:ascii="Times New Roman" w:hAnsi="Times New Roman" w:cs="Times New Roman"/>
          <w:sz w:val="28"/>
          <w:szCs w:val="28"/>
        </w:rPr>
        <w:br/>
      </w:r>
      <w:r>
        <w:rPr>
          <w:rFonts w:ascii="Times New Roman" w:hAnsi="Times New Roman" w:cs="Times New Roman"/>
          <w:b/>
          <w:sz w:val="28"/>
          <w:szCs w:val="28"/>
        </w:rPr>
        <w:t xml:space="preserve">          Вид:</w:t>
      </w:r>
      <w:r>
        <w:rPr>
          <w:rFonts w:ascii="Times New Roman" w:hAnsi="Times New Roman" w:cs="Times New Roman"/>
          <w:sz w:val="28"/>
          <w:szCs w:val="28"/>
        </w:rPr>
        <w:t xml:space="preserve"> Детский сад общего вида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Организационно-правовая форма:</w:t>
      </w:r>
      <w:r>
        <w:rPr>
          <w:rFonts w:ascii="Times New Roman" w:hAnsi="Times New Roman" w:cs="Times New Roman"/>
          <w:sz w:val="28"/>
          <w:szCs w:val="28"/>
        </w:rPr>
        <w:t xml:space="preserve"> Образовательное учреждение</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Учредитель: </w:t>
      </w:r>
      <w:r>
        <w:rPr>
          <w:rFonts w:ascii="Times New Roman" w:hAnsi="Times New Roman" w:cs="Times New Roman"/>
          <w:sz w:val="28"/>
          <w:szCs w:val="28"/>
        </w:rPr>
        <w:t>МУ «ОДО Шалинского муниципального района»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Адрес учредителя: </w:t>
      </w:r>
      <w:r>
        <w:rPr>
          <w:rFonts w:ascii="Times New Roman" w:hAnsi="Times New Roman" w:cs="Times New Roman"/>
          <w:sz w:val="28"/>
          <w:szCs w:val="28"/>
        </w:rPr>
        <w:t>г. Шали, ул. Ивановская, 4</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Дата основания: </w:t>
      </w:r>
      <w:r>
        <w:rPr>
          <w:rFonts w:ascii="Times New Roman" w:hAnsi="Times New Roman" w:cs="Times New Roman"/>
          <w:sz w:val="28"/>
          <w:szCs w:val="28"/>
        </w:rPr>
        <w:t>01 ноября 2018 год</w:t>
      </w:r>
    </w:p>
    <w:p w:rsidR="00E75516" w:rsidRDefault="002E0D7B">
      <w:pPr>
        <w:spacing w:after="0" w:line="240" w:lineRule="auto"/>
        <w:ind w:left="420" w:hangingChars="150" w:hanging="420"/>
        <w:jc w:val="both"/>
        <w:rPr>
          <w:rFonts w:ascii="Times New Roman" w:hAnsi="Times New Roman" w:cs="Times New Roman"/>
          <w:b/>
          <w:sz w:val="28"/>
          <w:szCs w:val="28"/>
        </w:rPr>
      </w:pPr>
      <w:r>
        <w:rPr>
          <w:rFonts w:ascii="Times New Roman" w:hAnsi="Times New Roman" w:cs="Times New Roman"/>
          <w:b/>
          <w:sz w:val="28"/>
          <w:szCs w:val="28"/>
        </w:rPr>
        <w:t xml:space="preserve">Юридический адрес: </w:t>
      </w:r>
      <w:r>
        <w:rPr>
          <w:rFonts w:ascii="Times New Roman" w:hAnsi="Times New Roman" w:cs="Times New Roman"/>
          <w:sz w:val="28"/>
          <w:szCs w:val="28"/>
        </w:rPr>
        <w:t xml:space="preserve">366305 Чеченская Республика, </w:t>
      </w:r>
      <w:proofErr w:type="spellStart"/>
      <w:r>
        <w:rPr>
          <w:rFonts w:ascii="Times New Roman" w:hAnsi="Times New Roman" w:cs="Times New Roman"/>
          <w:sz w:val="28"/>
          <w:szCs w:val="28"/>
        </w:rPr>
        <w:t>Шалинский</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район,с</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Герменчук</w:t>
      </w:r>
      <w:proofErr w:type="spellEnd"/>
      <w:r>
        <w:rPr>
          <w:rFonts w:ascii="Times New Roman" w:hAnsi="Times New Roman" w:cs="Times New Roman"/>
          <w:sz w:val="28"/>
          <w:szCs w:val="28"/>
        </w:rPr>
        <w:t>,  ул. Терская, 69А</w:t>
      </w:r>
    </w:p>
    <w:p w:rsidR="00E75516" w:rsidRDefault="002E0D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Телефон: </w:t>
      </w:r>
      <w:r>
        <w:rPr>
          <w:rFonts w:ascii="Times New Roman" w:hAnsi="Times New Roman" w:cs="Times New Roman"/>
          <w:sz w:val="28"/>
          <w:szCs w:val="28"/>
        </w:rPr>
        <w:t>8(928) 004 38 45</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en-US"/>
        </w:rPr>
        <w:t>e</w:t>
      </w:r>
      <w:r>
        <w:rPr>
          <w:rFonts w:ascii="Times New Roman" w:hAnsi="Times New Roman" w:cs="Times New Roman"/>
          <w:b/>
          <w:sz w:val="28"/>
          <w:szCs w:val="28"/>
        </w:rPr>
        <w:t>-</w:t>
      </w:r>
      <w:r>
        <w:rPr>
          <w:rFonts w:ascii="Times New Roman" w:hAnsi="Times New Roman" w:cs="Times New Roman"/>
          <w:b/>
          <w:sz w:val="28"/>
          <w:szCs w:val="28"/>
          <w:lang w:val="en-US"/>
        </w:rPr>
        <w:t>mail</w:t>
      </w:r>
      <w:r>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esyat</w:t>
      </w:r>
      <w:proofErr w:type="spellEnd"/>
      <w:r>
        <w:rPr>
          <w:rFonts w:ascii="Times New Roman" w:hAnsi="Times New Roman" w:cs="Times New Roman"/>
          <w:sz w:val="28"/>
          <w:szCs w:val="28"/>
        </w:rPr>
        <w:t>2@</w:t>
      </w:r>
      <w:r>
        <w:rPr>
          <w:rFonts w:ascii="Times New Roman" w:hAnsi="Times New Roman" w:cs="Times New Roman"/>
          <w:sz w:val="28"/>
          <w:szCs w:val="28"/>
          <w:lang w:val="en-US"/>
        </w:rPr>
        <w:t>mail</w:t>
      </w:r>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Информационный сайта в интернете:</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Esyat</w:t>
      </w:r>
      <w:proofErr w:type="spellEnd"/>
      <w:r>
        <w:rPr>
          <w:rFonts w:ascii="Times New Roman" w:hAnsi="Times New Roman" w:cs="Times New Roman"/>
          <w:sz w:val="28"/>
          <w:szCs w:val="28"/>
        </w:rPr>
        <w:t>.</w:t>
      </w:r>
      <w:r>
        <w:rPr>
          <w:rFonts w:ascii="Times New Roman" w:hAnsi="Times New Roman" w:cs="Times New Roman"/>
          <w:sz w:val="28"/>
          <w:szCs w:val="28"/>
          <w:lang w:val="en-US"/>
        </w:rPr>
        <w:t>do</w:t>
      </w:r>
      <w:r>
        <w:rPr>
          <w:rFonts w:ascii="Times New Roman" w:hAnsi="Times New Roman" w:cs="Times New Roman"/>
          <w:sz w:val="28"/>
          <w:szCs w:val="28"/>
        </w:rPr>
        <w:t>95.</w:t>
      </w:r>
      <w:proofErr w:type="spellStart"/>
      <w:r>
        <w:rPr>
          <w:rFonts w:ascii="Times New Roman" w:hAnsi="Times New Roman" w:cs="Times New Roman"/>
          <w:sz w:val="28"/>
          <w:szCs w:val="28"/>
          <w:lang w:val="en-US"/>
        </w:rPr>
        <w:t>ru</w:t>
      </w:r>
      <w:proofErr w:type="spellEnd"/>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сайте учреждения представлены официальные документы, информация об учреждении. Учреждение является некоммерческой организацией.</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Должность руководителя:</w:t>
      </w:r>
      <w:r>
        <w:rPr>
          <w:rFonts w:ascii="Times New Roman" w:hAnsi="Times New Roman" w:cs="Times New Roman"/>
          <w:sz w:val="28"/>
          <w:szCs w:val="28"/>
        </w:rPr>
        <w:t xml:space="preserve"> Заведующий</w:t>
      </w:r>
    </w:p>
    <w:p w:rsidR="00E75516" w:rsidRDefault="002E0D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Фамилия, имя, отчество:</w:t>
      </w:r>
      <w:r>
        <w:rPr>
          <w:rFonts w:ascii="Times New Roman" w:hAnsi="Times New Roman" w:cs="Times New Roman"/>
          <w:sz w:val="28"/>
          <w:szCs w:val="28"/>
        </w:rPr>
        <w:t xml:space="preserve"> </w:t>
      </w:r>
      <w:proofErr w:type="spellStart"/>
      <w:r>
        <w:rPr>
          <w:rFonts w:ascii="Times New Roman" w:hAnsi="Times New Roman" w:cs="Times New Roman"/>
          <w:sz w:val="28"/>
          <w:szCs w:val="28"/>
        </w:rPr>
        <w:t>Хасиева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Идрисовна</w:t>
      </w:r>
      <w:proofErr w:type="spellEnd"/>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Стаж административной работы:</w:t>
      </w:r>
      <w:r>
        <w:rPr>
          <w:rFonts w:ascii="Times New Roman" w:hAnsi="Times New Roman" w:cs="Times New Roman"/>
          <w:sz w:val="28"/>
          <w:szCs w:val="28"/>
        </w:rPr>
        <w:t xml:space="preserve"> 30 лет.</w:t>
      </w:r>
    </w:p>
    <w:p w:rsidR="00E75516" w:rsidRDefault="002E0D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Лицензия на право ведения образовательной деятельности:</w:t>
      </w:r>
    </w:p>
    <w:p w:rsidR="00E75516" w:rsidRDefault="002E0D7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№3098 от 23.01.19. ОГРН 1182036006756</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Устав МБДОУ: </w:t>
      </w:r>
      <w:r>
        <w:rPr>
          <w:rFonts w:ascii="Times New Roman" w:hAnsi="Times New Roman" w:cs="Times New Roman"/>
          <w:sz w:val="28"/>
          <w:szCs w:val="28"/>
        </w:rPr>
        <w:t>Согласован: Постановлением Главы Администрации Шалинского муниципального района от 03.06.2021г. Утвержден приказом начальника Муниципального учреждения «Отделом дошкольного образования Шалинского муниципального района»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Свидетельство о внесении записи в Единый государственный реестр юридических лиц: </w:t>
      </w:r>
      <w:r>
        <w:rPr>
          <w:rFonts w:ascii="Times New Roman" w:hAnsi="Times New Roman" w:cs="Times New Roman"/>
          <w:sz w:val="28"/>
          <w:szCs w:val="28"/>
        </w:rPr>
        <w:t>06.09.2019г. № 2192036115577</w:t>
      </w:r>
    </w:p>
    <w:p w:rsidR="00E75516" w:rsidRDefault="002E0D7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Реквизиты учреждения:</w:t>
      </w:r>
    </w:p>
    <w:p w:rsidR="00E75516" w:rsidRDefault="002E0D7B">
      <w:pPr>
        <w:spacing w:after="0" w:line="240" w:lineRule="auto"/>
        <w:jc w:val="both"/>
        <w:rPr>
          <w:rFonts w:ascii="Times New Roman" w:hAnsi="Times New Roman" w:cs="Times New Roman"/>
          <w:sz w:val="28"/>
          <w:szCs w:val="28"/>
        </w:rPr>
      </w:pPr>
      <w:proofErr w:type="gramStart"/>
      <w:r>
        <w:rPr>
          <w:rFonts w:ascii="Times New Roman" w:hAnsi="Times New Roman" w:cs="Times New Roman"/>
          <w:b/>
          <w:sz w:val="28"/>
          <w:szCs w:val="28"/>
        </w:rPr>
        <w:t xml:space="preserve">ОКПО: </w:t>
      </w:r>
      <w:r>
        <w:rPr>
          <w:rFonts w:ascii="Times New Roman" w:hAnsi="Times New Roman" w:cs="Times New Roman"/>
          <w:sz w:val="28"/>
          <w:szCs w:val="28"/>
        </w:rPr>
        <w:t xml:space="preserve"> 33865726</w:t>
      </w:r>
      <w:proofErr w:type="gramEnd"/>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ОГРН:1182036006756</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ИНН: </w:t>
      </w:r>
      <w:r>
        <w:rPr>
          <w:rFonts w:ascii="Times New Roman" w:hAnsi="Times New Roman" w:cs="Times New Roman"/>
          <w:sz w:val="28"/>
          <w:szCs w:val="28"/>
        </w:rPr>
        <w:t>2012008495</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КПП: </w:t>
      </w:r>
      <w:r>
        <w:rPr>
          <w:rFonts w:ascii="Times New Roman" w:hAnsi="Times New Roman" w:cs="Times New Roman"/>
          <w:sz w:val="28"/>
          <w:szCs w:val="28"/>
        </w:rPr>
        <w:t>201201001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БИК</w:t>
      </w:r>
      <w:r>
        <w:rPr>
          <w:rFonts w:ascii="Times New Roman" w:hAnsi="Times New Roman" w:cs="Times New Roman"/>
          <w:sz w:val="28"/>
          <w:szCs w:val="28"/>
        </w:rPr>
        <w:t>: 049690001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Р/с:</w:t>
      </w:r>
      <w:r>
        <w:rPr>
          <w:rFonts w:ascii="Times New Roman" w:hAnsi="Times New Roman" w:cs="Times New Roman"/>
          <w:sz w:val="28"/>
          <w:szCs w:val="28"/>
        </w:rPr>
        <w:t xml:space="preserve"> 40701810700001000011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Отделение-НБ Чеченской Республики г. Грозный Л/с:</w:t>
      </w:r>
      <w:r>
        <w:rPr>
          <w:rFonts w:ascii="Times New Roman" w:hAnsi="Times New Roman" w:cs="Times New Roman"/>
          <w:sz w:val="28"/>
          <w:szCs w:val="28"/>
        </w:rPr>
        <w:t xml:space="preserve"> 20946196240</w:t>
      </w:r>
    </w:p>
    <w:p w:rsidR="00E75516" w:rsidRDefault="00E75516">
      <w:pPr>
        <w:spacing w:after="0" w:line="240" w:lineRule="auto"/>
        <w:jc w:val="both"/>
        <w:rPr>
          <w:rFonts w:ascii="Times New Roman" w:hAnsi="Times New Roman" w:cs="Times New Roman"/>
          <w:b/>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Учреждение является юридическим лицом. Самостоятельно осуществляет финансово-хозяйственную деятельность, имеет самостоятельный баланс и лицевой счет в территориальном органе Федерального казначейства и счета по учету средств, полученных от приносящей доход деятельности, печать установленного образца, штампы, бланки со своим наименованием и другие реквизиты юридического лица. Имеет обособленное муниципальное имущество на праве оперативного управления.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Учреждение самостоятельно от своего имени заключает договоры, приобретает имущественные и личные неимущественные права, и исполняет обязанности, является истцом и ответчиком в суде, совершает любые, не противоречащие законодательству Российской Федерации и настоящему Уставу сделки.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Режим работы учреждения</w:t>
      </w:r>
      <w:r>
        <w:rPr>
          <w:rFonts w:ascii="Times New Roman" w:hAnsi="Times New Roman" w:cs="Times New Roman"/>
          <w:sz w:val="28"/>
          <w:szCs w:val="28"/>
        </w:rPr>
        <w:t>.</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Учреждение работает</w:t>
      </w:r>
      <w:r>
        <w:rPr>
          <w:rFonts w:ascii="Times New Roman" w:hAnsi="Times New Roman" w:cs="Times New Roman"/>
          <w:i/>
          <w:sz w:val="28"/>
          <w:szCs w:val="28"/>
        </w:rPr>
        <w:t xml:space="preserve"> </w:t>
      </w:r>
      <w:r>
        <w:rPr>
          <w:rFonts w:ascii="Times New Roman" w:hAnsi="Times New Roman" w:cs="Times New Roman"/>
          <w:sz w:val="28"/>
          <w:szCs w:val="28"/>
        </w:rPr>
        <w:t>по графику пятидневной рабочей недели с 7.00 до 19.00 часов и функционирует в режиме 12 часового пребывания.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Выходные дни - суббота, воскресенье, государственные праздники.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Продолжительность учебного года в дошкольном учреждении составляет девять месяцев (с сентября по май), во время летних каникул образовательная деятельность не проводится, процесс воспитания и образования детей реализуется в совместной с педагогом деятельности.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Условия приема воспитанников </w:t>
      </w:r>
      <w:r>
        <w:rPr>
          <w:rFonts w:ascii="Times New Roman" w:hAnsi="Times New Roman" w:cs="Times New Roman"/>
          <w:sz w:val="28"/>
          <w:szCs w:val="28"/>
        </w:rPr>
        <w:t>в</w:t>
      </w:r>
      <w:r>
        <w:rPr>
          <w:rFonts w:ascii="Times New Roman" w:hAnsi="Times New Roman" w:cs="Times New Roman"/>
          <w:b/>
          <w:sz w:val="28"/>
          <w:szCs w:val="28"/>
        </w:rPr>
        <w:t xml:space="preserve"> </w:t>
      </w:r>
      <w:r>
        <w:rPr>
          <w:rFonts w:ascii="Times New Roman" w:hAnsi="Times New Roman" w:cs="Times New Roman"/>
          <w:sz w:val="28"/>
          <w:szCs w:val="28"/>
        </w:rPr>
        <w:t>МБДОУ «Детский сад №2 «</w:t>
      </w:r>
      <w:proofErr w:type="spellStart"/>
      <w:r>
        <w:rPr>
          <w:rFonts w:ascii="Times New Roman" w:hAnsi="Times New Roman" w:cs="Times New Roman"/>
          <w:sz w:val="28"/>
          <w:szCs w:val="28"/>
        </w:rPr>
        <w:t>Эсят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с.Герменчук</w:t>
      </w:r>
      <w:proofErr w:type="spellEnd"/>
      <w:r>
        <w:rPr>
          <w:rFonts w:ascii="Times New Roman" w:hAnsi="Times New Roman" w:cs="Times New Roman"/>
          <w:sz w:val="28"/>
          <w:szCs w:val="28"/>
        </w:rPr>
        <w:t>».</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Прием в детский сад осуществляется в соответствии с Положением о порядке приёма детей в муниципальные дошкольные образовательные учреждения, реализующие основные образовательные программы дошкольного образования. Отношения между родителями воспитанников </w:t>
      </w:r>
      <w:r>
        <w:rPr>
          <w:rFonts w:ascii="Times New Roman" w:hAnsi="Times New Roman" w:cs="Times New Roman"/>
          <w:sz w:val="28"/>
          <w:szCs w:val="28"/>
        </w:rPr>
        <w:tab/>
        <w:t>и законными представителями строятся на договорной основе.</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 Оценка образовательной деятельности</w:t>
      </w:r>
    </w:p>
    <w:p w:rsidR="00E75516" w:rsidRDefault="002E0D7B">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Реализуемая  образовательная</w:t>
      </w:r>
      <w:proofErr w:type="gramEnd"/>
      <w:r>
        <w:rPr>
          <w:rFonts w:ascii="Times New Roman" w:hAnsi="Times New Roman" w:cs="Times New Roman"/>
          <w:sz w:val="28"/>
          <w:szCs w:val="28"/>
        </w:rPr>
        <w:t xml:space="preserve"> программа дошкольного</w:t>
      </w:r>
    </w:p>
    <w:p w:rsidR="00E75516" w:rsidRDefault="002E0D7B">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образовательного учреждения (далее ООП ДОУ) разработана в соответствии с федеральным государственным образовательным стандартом дошкольного образования и с учетом примерной образовательной программы «От рождения до школы» под редакцией Н.Е. </w:t>
      </w:r>
      <w:proofErr w:type="spellStart"/>
      <w:r>
        <w:rPr>
          <w:rFonts w:ascii="Times New Roman" w:hAnsi="Times New Roman" w:cs="Times New Roman"/>
          <w:sz w:val="28"/>
          <w:szCs w:val="28"/>
        </w:rPr>
        <w:t>Вераксы</w:t>
      </w:r>
      <w:proofErr w:type="spellEnd"/>
      <w:r>
        <w:rPr>
          <w:rFonts w:ascii="Times New Roman" w:hAnsi="Times New Roman" w:cs="Times New Roman"/>
          <w:sz w:val="28"/>
          <w:szCs w:val="28"/>
        </w:rPr>
        <w:t>, Т.С. Комаровой, М.А. Васильевой – Издание третье – М: МОЗАИКА – СИНТЕЗ – 2017г.</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основным направлениям развития воспитанников, используются парциальные программы: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Николаева С.Н.  «Юный эколог»</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«Основы безопасности детей дошкольного возраста» Авдеева, О.Л. Князева, Р.Б. </w:t>
      </w:r>
      <w:proofErr w:type="spellStart"/>
      <w:r>
        <w:rPr>
          <w:rFonts w:ascii="Times New Roman" w:hAnsi="Times New Roman" w:cs="Times New Roman"/>
          <w:sz w:val="28"/>
          <w:szCs w:val="28"/>
        </w:rPr>
        <w:t>Стеркина</w:t>
      </w:r>
      <w:proofErr w:type="spellEnd"/>
      <w:r>
        <w:rPr>
          <w:rFonts w:ascii="Times New Roman" w:hAnsi="Times New Roman" w:cs="Times New Roman"/>
          <w:sz w:val="28"/>
          <w:szCs w:val="28"/>
        </w:rPr>
        <w:t>;</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-Н.И. </w:t>
      </w:r>
      <w:proofErr w:type="spellStart"/>
      <w:r>
        <w:rPr>
          <w:rFonts w:ascii="Times New Roman" w:hAnsi="Times New Roman" w:cs="Times New Roman"/>
          <w:sz w:val="28"/>
          <w:szCs w:val="28"/>
        </w:rPr>
        <w:t>Пензулаева</w:t>
      </w:r>
      <w:proofErr w:type="spellEnd"/>
      <w:r>
        <w:rPr>
          <w:rFonts w:ascii="Times New Roman" w:hAnsi="Times New Roman" w:cs="Times New Roman"/>
          <w:sz w:val="28"/>
          <w:szCs w:val="28"/>
        </w:rPr>
        <w:t xml:space="preserve"> «Физкультурные занятия в детском саду», «Оздоровительная гимнастика для детей дошкольного возраста»;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художественное воспитания, обучение и развитие детей 2-7 лет «Цветные ладошки» И.А. Лыкова.</w:t>
      </w:r>
    </w:p>
    <w:p w:rsidR="00E75516" w:rsidRDefault="002E0D7B">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«Играем в экономику» для детей старшего дошкольного возраста Е.А. Мироненко</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образовательной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познавательное развитие;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речевое развитие;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художественно-эстетическое развитие;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физическое развитие;</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каждого направления предполагает решение специфических задач во всех видах детской деятельности, имеющих место в режиме дня дошкольного</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учреждения: режимные моменты, игровая деятельность; специально организованные традиционные мероприятия, индивидуальная и </w:t>
      </w:r>
      <w:proofErr w:type="spellStart"/>
      <w:r>
        <w:rPr>
          <w:rFonts w:ascii="Times New Roman" w:hAnsi="Times New Roman" w:cs="Times New Roman"/>
          <w:sz w:val="28"/>
          <w:szCs w:val="28"/>
        </w:rPr>
        <w:t>подгруппная</w:t>
      </w:r>
      <w:proofErr w:type="spellEnd"/>
      <w:r>
        <w:rPr>
          <w:rFonts w:ascii="Times New Roman" w:hAnsi="Times New Roman" w:cs="Times New Roman"/>
          <w:sz w:val="28"/>
          <w:szCs w:val="28"/>
        </w:rPr>
        <w:t xml:space="preserve"> работа.</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Мощность дошкольного образовательного учреждения – 165 детей: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Фактическая на 01.03.2023 – 165 детей.</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В ДОУ сформировано 4 группы. </w:t>
      </w:r>
      <w:r>
        <w:rPr>
          <w:rFonts w:ascii="Times New Roman" w:hAnsi="Times New Roman"/>
          <w:sz w:val="28"/>
          <w:szCs w:val="28"/>
        </w:rPr>
        <w:t xml:space="preserve">Образовательная деятельность ведётся на </w:t>
      </w:r>
      <w:proofErr w:type="gramStart"/>
      <w:r>
        <w:rPr>
          <w:rFonts w:ascii="Times New Roman" w:hAnsi="Times New Roman"/>
          <w:sz w:val="28"/>
          <w:szCs w:val="28"/>
        </w:rPr>
        <w:t>русском ,</w:t>
      </w:r>
      <w:proofErr w:type="gramEnd"/>
      <w:r>
        <w:rPr>
          <w:rFonts w:ascii="Times New Roman" w:hAnsi="Times New Roman"/>
          <w:sz w:val="28"/>
          <w:szCs w:val="28"/>
        </w:rPr>
        <w:t xml:space="preserve"> чеченском языке, в очной форме, нормативный срок обучения 4 года, уровень образования – дошкольное образование.</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Образовательная деятельность ведется на основании утвержденной образовательной</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программы дошкольного образования (ОП ДО), которая составлена в соответствии с</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Федеральным государственным образовательным стандартом дошкольного</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образования (ФГОС ДО), Федеральной образовательной программой дошкольного образования (ФОП ДО) и санитарно-эпидемиологическими правилами и нормативами.</w:t>
      </w:r>
    </w:p>
    <w:p w:rsidR="00E75516" w:rsidRDefault="002E0D7B">
      <w:pPr>
        <w:spacing w:after="0" w:line="240" w:lineRule="auto"/>
        <w:ind w:firstLine="709"/>
        <w:jc w:val="both"/>
        <w:rPr>
          <w:rFonts w:ascii="Times New Roman" w:hAnsi="Times New Roman"/>
          <w:sz w:val="28"/>
          <w:szCs w:val="28"/>
        </w:rPr>
      </w:pPr>
      <w:r>
        <w:rPr>
          <w:rFonts w:ascii="Times New Roman" w:hAnsi="Times New Roman"/>
          <w:b/>
          <w:bCs/>
          <w:sz w:val="28"/>
          <w:szCs w:val="28"/>
        </w:rPr>
        <w:t>Переход на ФОП ДО.</w:t>
      </w:r>
      <w:r>
        <w:rPr>
          <w:rFonts w:ascii="Times New Roman" w:hAnsi="Times New Roman"/>
          <w:sz w:val="28"/>
          <w:szCs w:val="28"/>
        </w:rPr>
        <w:t xml:space="preserve"> Согласно дорожной карте внедрения ФОП ДО в</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образовательный процесс в детском саду был составлен план-график по переходу</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детского сада на реализацию ФОП ДО. В план-график были включены мероприятия,</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рекомендованные </w:t>
      </w:r>
      <w:proofErr w:type="spellStart"/>
      <w:r>
        <w:rPr>
          <w:rFonts w:ascii="Times New Roman" w:hAnsi="Times New Roman"/>
          <w:sz w:val="28"/>
          <w:szCs w:val="28"/>
        </w:rPr>
        <w:t>Минпросвещения</w:t>
      </w:r>
      <w:proofErr w:type="spellEnd"/>
      <w:r>
        <w:rPr>
          <w:rFonts w:ascii="Times New Roman" w:hAnsi="Times New Roman"/>
          <w:sz w:val="28"/>
          <w:szCs w:val="28"/>
        </w:rPr>
        <w:t>. На базе детского сада была создана рабочая</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группа по приведению ОП ДО в соответствие с ФОП ДО.</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Для формирования вариативной части ОП ДО рабочая группа организовала</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анкетирование с целью изучить запросы и потребности родителей и воспитанников.</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Данные анкетирования помогли определиться с приоритетной деятельностью</w:t>
      </w:r>
    </w:p>
    <w:p w:rsidR="00E75516" w:rsidRDefault="002E0D7B" w:rsidP="00F54CCC">
      <w:pPr>
        <w:spacing w:after="0" w:line="240" w:lineRule="auto"/>
        <w:ind w:firstLine="709"/>
        <w:jc w:val="both"/>
        <w:rPr>
          <w:rFonts w:ascii="Times New Roman" w:hAnsi="Times New Roman"/>
          <w:sz w:val="28"/>
          <w:szCs w:val="28"/>
        </w:rPr>
      </w:pPr>
      <w:r>
        <w:rPr>
          <w:rFonts w:ascii="Times New Roman" w:hAnsi="Times New Roman"/>
          <w:sz w:val="28"/>
          <w:szCs w:val="28"/>
        </w:rPr>
        <w:t>детского сада. Это направления по патриотическому воспитанию, региональный</w:t>
      </w:r>
      <w:r w:rsidR="00F54CCC">
        <w:rPr>
          <w:rFonts w:ascii="Times New Roman" w:hAnsi="Times New Roman"/>
          <w:sz w:val="28"/>
          <w:szCs w:val="28"/>
        </w:rPr>
        <w:t xml:space="preserve"> </w:t>
      </w:r>
      <w:r>
        <w:rPr>
          <w:rFonts w:ascii="Times New Roman" w:hAnsi="Times New Roman"/>
          <w:sz w:val="28"/>
          <w:szCs w:val="28"/>
        </w:rPr>
        <w:t xml:space="preserve">компонент, а также </w:t>
      </w:r>
      <w:proofErr w:type="spellStart"/>
      <w:r>
        <w:rPr>
          <w:rFonts w:ascii="Times New Roman" w:hAnsi="Times New Roman"/>
          <w:sz w:val="28"/>
          <w:szCs w:val="28"/>
        </w:rPr>
        <w:t>профориентационная</w:t>
      </w:r>
      <w:proofErr w:type="spellEnd"/>
      <w:r>
        <w:rPr>
          <w:rFonts w:ascii="Times New Roman" w:hAnsi="Times New Roman"/>
          <w:sz w:val="28"/>
          <w:szCs w:val="28"/>
        </w:rPr>
        <w:t xml:space="preserve"> работа.</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На основании плана-графика проведения мониторинга была проведена</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промежуточная оценка степени соответствия РППС детского сада требованиям</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ФГОС и ФОП ДО.</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В ходе контроля выявлено: созданная РППС в детском саду учитывает особенности</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реализуемой ОП ДО. В каждой возрастной группе имеется достаточное количество</w:t>
      </w:r>
    </w:p>
    <w:p w:rsidR="00E75516" w:rsidRDefault="002E0D7B" w:rsidP="00F54CCC">
      <w:pPr>
        <w:spacing w:after="0" w:line="240" w:lineRule="auto"/>
        <w:ind w:firstLine="709"/>
        <w:jc w:val="both"/>
        <w:rPr>
          <w:rFonts w:ascii="Times New Roman" w:hAnsi="Times New Roman"/>
          <w:sz w:val="28"/>
          <w:szCs w:val="28"/>
        </w:rPr>
      </w:pPr>
      <w:r>
        <w:rPr>
          <w:rFonts w:ascii="Times New Roman" w:hAnsi="Times New Roman"/>
          <w:sz w:val="28"/>
          <w:szCs w:val="28"/>
        </w:rPr>
        <w:t>современных развивающих пособий и игрушек. В каждой возрастной группе РППС</w:t>
      </w:r>
      <w:r w:rsidR="00F54CCC">
        <w:rPr>
          <w:rFonts w:ascii="Times New Roman" w:hAnsi="Times New Roman"/>
          <w:sz w:val="28"/>
          <w:szCs w:val="28"/>
        </w:rPr>
        <w:t xml:space="preserve"> </w:t>
      </w:r>
      <w:r>
        <w:rPr>
          <w:rFonts w:ascii="Times New Roman" w:hAnsi="Times New Roman"/>
          <w:sz w:val="28"/>
          <w:szCs w:val="28"/>
        </w:rPr>
        <w:t>обладает свойствами открытой системы и выполняет образовательную,</w:t>
      </w:r>
      <w:r w:rsidR="00F54CCC">
        <w:rPr>
          <w:rFonts w:ascii="Times New Roman" w:hAnsi="Times New Roman"/>
          <w:sz w:val="28"/>
          <w:szCs w:val="28"/>
        </w:rPr>
        <w:t xml:space="preserve"> </w:t>
      </w:r>
      <w:proofErr w:type="spellStart"/>
      <w:proofErr w:type="gramStart"/>
      <w:r>
        <w:rPr>
          <w:rFonts w:ascii="Times New Roman" w:hAnsi="Times New Roman"/>
          <w:sz w:val="28"/>
          <w:szCs w:val="28"/>
        </w:rPr>
        <w:t>развивающую,воспитывающую</w:t>
      </w:r>
      <w:proofErr w:type="spellEnd"/>
      <w:proofErr w:type="gramEnd"/>
      <w:r>
        <w:rPr>
          <w:rFonts w:ascii="Times New Roman" w:hAnsi="Times New Roman"/>
          <w:sz w:val="28"/>
          <w:szCs w:val="28"/>
        </w:rPr>
        <w:t>, стимулирующую функции.</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t>На заседании установочного педагогического совета в августе 2023 года была</w:t>
      </w:r>
    </w:p>
    <w:p w:rsidR="00E75516" w:rsidRDefault="00F54CCC" w:rsidP="00F54CCC">
      <w:pPr>
        <w:spacing w:after="0" w:line="240" w:lineRule="auto"/>
        <w:jc w:val="both"/>
        <w:rPr>
          <w:rFonts w:ascii="Times New Roman" w:hAnsi="Times New Roman"/>
          <w:sz w:val="28"/>
          <w:szCs w:val="28"/>
        </w:rPr>
      </w:pPr>
      <w:r>
        <w:rPr>
          <w:rFonts w:ascii="Times New Roman" w:hAnsi="Times New Roman"/>
          <w:sz w:val="28"/>
          <w:szCs w:val="28"/>
        </w:rPr>
        <w:t>у</w:t>
      </w:r>
      <w:r w:rsidR="002E0D7B">
        <w:rPr>
          <w:rFonts w:ascii="Times New Roman" w:hAnsi="Times New Roman"/>
          <w:sz w:val="28"/>
          <w:szCs w:val="28"/>
        </w:rPr>
        <w:t>тверждена</w:t>
      </w:r>
      <w:r>
        <w:rPr>
          <w:rFonts w:ascii="Times New Roman" w:hAnsi="Times New Roman"/>
          <w:sz w:val="28"/>
          <w:szCs w:val="28"/>
        </w:rPr>
        <w:t xml:space="preserve"> </w:t>
      </w:r>
      <w:r w:rsidR="002E0D7B">
        <w:rPr>
          <w:rFonts w:ascii="Times New Roman" w:hAnsi="Times New Roman"/>
          <w:sz w:val="28"/>
          <w:szCs w:val="28"/>
        </w:rPr>
        <w:t>образовательная программа дошкольного образования, разработанная на основе Федеральной образовательной программы дошкольного образования.</w:t>
      </w:r>
    </w:p>
    <w:p w:rsidR="00E75516" w:rsidRDefault="002E0D7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Программа состоит из обязательной и вариативной частей. Обязательная часть ОП ДО оформлена с учетом ФОП ДО. Вариативная часть включает авторские и парциальные программы, которые отражают специфику детского сада,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индивидуальные потребности воспитанников, мнение их родителей и условия, в </w:t>
      </w:r>
      <w:proofErr w:type="spellStart"/>
      <w:r>
        <w:rPr>
          <w:rFonts w:ascii="Times New Roman" w:hAnsi="Times New Roman"/>
          <w:sz w:val="28"/>
          <w:szCs w:val="28"/>
        </w:rPr>
        <w:t>которыхпроходит</w:t>
      </w:r>
      <w:proofErr w:type="spellEnd"/>
      <w:r>
        <w:rPr>
          <w:rFonts w:ascii="Times New Roman" w:hAnsi="Times New Roman"/>
          <w:sz w:val="28"/>
          <w:szCs w:val="28"/>
        </w:rPr>
        <w:t xml:space="preserve"> педагогический процесс</w:t>
      </w:r>
    </w:p>
    <w:p w:rsidR="00E75516" w:rsidRDefault="00E75516">
      <w:pPr>
        <w:spacing w:after="0" w:line="240" w:lineRule="auto"/>
        <w:jc w:val="both"/>
        <w:rPr>
          <w:rFonts w:ascii="Times New Roman" w:hAnsi="Times New Roman" w:cs="Times New Roman"/>
          <w:sz w:val="28"/>
          <w:szCs w:val="28"/>
        </w:rPr>
      </w:pPr>
    </w:p>
    <w:tbl>
      <w:tblPr>
        <w:tblW w:w="899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6003"/>
      </w:tblGrid>
      <w:tr w:rsidR="00E75516">
        <w:trPr>
          <w:trHeight w:val="407"/>
          <w:tblCellSpacing w:w="15" w:type="dxa"/>
        </w:trPr>
        <w:tc>
          <w:tcPr>
            <w:tcW w:w="2949"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Состав воспитанников</w:t>
            </w:r>
          </w:p>
          <w:p w:rsidR="00E75516" w:rsidRDefault="00E75516">
            <w:pPr>
              <w:spacing w:line="240" w:lineRule="auto"/>
              <w:jc w:val="both"/>
              <w:rPr>
                <w:rFonts w:ascii="Times New Roman" w:hAnsi="Times New Roman" w:cs="Times New Roman"/>
                <w:sz w:val="28"/>
                <w:szCs w:val="28"/>
              </w:rPr>
            </w:pPr>
          </w:p>
        </w:tc>
        <w:tc>
          <w:tcPr>
            <w:tcW w:w="5958"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4 группы</w:t>
            </w:r>
          </w:p>
          <w:p w:rsidR="00E75516" w:rsidRDefault="00E75516">
            <w:pPr>
              <w:spacing w:line="240" w:lineRule="auto"/>
              <w:jc w:val="both"/>
              <w:rPr>
                <w:rFonts w:ascii="Times New Roman" w:hAnsi="Times New Roman" w:cs="Times New Roman"/>
                <w:sz w:val="28"/>
                <w:szCs w:val="28"/>
              </w:rPr>
            </w:pPr>
          </w:p>
        </w:tc>
      </w:tr>
      <w:tr w:rsidR="00E75516">
        <w:trPr>
          <w:trHeight w:val="1039"/>
          <w:tblCellSpacing w:w="15" w:type="dxa"/>
        </w:trPr>
        <w:tc>
          <w:tcPr>
            <w:tcW w:w="2949"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Наполняемость групп в соответствии с возрастом</w:t>
            </w:r>
          </w:p>
        </w:tc>
        <w:tc>
          <w:tcPr>
            <w:tcW w:w="5958"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Младшая группа «Солнышко» (1.6-3)-1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Младшая группа «Волчата» (3-4 лет)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Средняя группа «Медвежата» (4-5 лет)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Старшая группа «Зайчата» (5-6,6 лет) – 1</w:t>
            </w:r>
          </w:p>
        </w:tc>
      </w:tr>
    </w:tbl>
    <w:p w:rsidR="00E75516" w:rsidRDefault="00E75516">
      <w:pPr>
        <w:spacing w:line="240" w:lineRule="auto"/>
        <w:jc w:val="both"/>
        <w:rPr>
          <w:rFonts w:ascii="Times New Roman" w:hAnsi="Times New Roman" w:cs="Times New Roman"/>
          <w:sz w:val="28"/>
          <w:szCs w:val="28"/>
        </w:rPr>
      </w:pP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Организационное обеспечение деятельности образовательного учреждения</w:t>
      </w:r>
    </w:p>
    <w:tbl>
      <w:tblPr>
        <w:tblW w:w="906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11"/>
        <w:gridCol w:w="4553"/>
      </w:tblGrid>
      <w:tr w:rsidR="00E75516">
        <w:trPr>
          <w:tblCellSpacing w:w="15" w:type="dxa"/>
        </w:trPr>
        <w:tc>
          <w:tcPr>
            <w:tcW w:w="9004" w:type="dxa"/>
            <w:gridSpan w:val="2"/>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Наличие документации по организации образовательной деятельности</w:t>
            </w:r>
          </w:p>
        </w:tc>
      </w:tr>
      <w:tr w:rsidR="00E75516">
        <w:trPr>
          <w:tblCellSpacing w:w="15" w:type="dxa"/>
        </w:trPr>
        <w:tc>
          <w:tcPr>
            <w:tcW w:w="4466" w:type="dxa"/>
            <w:tcBorders>
              <w:top w:val="outset" w:sz="6" w:space="0" w:color="auto"/>
              <w:left w:val="outset" w:sz="6" w:space="0" w:color="auto"/>
              <w:bottom w:val="outset" w:sz="6" w:space="0" w:color="auto"/>
              <w:right w:val="outset" w:sz="6" w:space="0" w:color="auto"/>
            </w:tcBorders>
            <w:vAlign w:val="center"/>
          </w:tcPr>
          <w:p w:rsidR="00E75516" w:rsidRDefault="00E75516">
            <w:pPr>
              <w:spacing w:after="0" w:line="240" w:lineRule="auto"/>
              <w:jc w:val="both"/>
              <w:rPr>
                <w:rFonts w:ascii="Times New Roman" w:hAnsi="Times New Roman" w:cs="Times New Roman"/>
                <w:sz w:val="28"/>
                <w:szCs w:val="28"/>
              </w:rPr>
            </w:pPr>
          </w:p>
        </w:tc>
        <w:tc>
          <w:tcPr>
            <w:tcW w:w="4508"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образовательная;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развития;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учебный план;</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календарный учебный график;</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договора с родителями;</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личные дела воспитанников;</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-перспективные планы педагогов;</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календарные планы педагогов;</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-планы работы по МО;</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-план работы </w:t>
            </w:r>
            <w:proofErr w:type="spellStart"/>
            <w:r>
              <w:rPr>
                <w:rFonts w:ascii="Times New Roman" w:hAnsi="Times New Roman" w:cs="Times New Roman"/>
                <w:sz w:val="28"/>
                <w:szCs w:val="28"/>
              </w:rPr>
              <w:t>ППк</w:t>
            </w:r>
            <w:proofErr w:type="spellEnd"/>
            <w:r>
              <w:rPr>
                <w:rFonts w:ascii="Times New Roman" w:hAnsi="Times New Roman" w:cs="Times New Roman"/>
                <w:sz w:val="28"/>
                <w:szCs w:val="28"/>
              </w:rPr>
              <w:t>;</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-план работы КП;</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план по преемственности со школой;</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план работы РК.</w:t>
            </w:r>
          </w:p>
        </w:tc>
      </w:tr>
      <w:tr w:rsidR="00E75516">
        <w:trPr>
          <w:tblCellSpacing w:w="15" w:type="dxa"/>
        </w:trPr>
        <w:tc>
          <w:tcPr>
            <w:tcW w:w="9004" w:type="dxa"/>
            <w:gridSpan w:val="2"/>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Наличие локальных актов образовательного учреждения:</w:t>
            </w:r>
          </w:p>
        </w:tc>
      </w:tr>
      <w:tr w:rsidR="00E75516">
        <w:trPr>
          <w:tblCellSpacing w:w="15" w:type="dxa"/>
        </w:trPr>
        <w:tc>
          <w:tcPr>
            <w:tcW w:w="4466"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части содержания образования, организации образовательного процесса</w:t>
            </w:r>
          </w:p>
        </w:tc>
        <w:tc>
          <w:tcPr>
            <w:tcW w:w="4508"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договор</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-правила внутреннего трудового распорядка;</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-журнал учета;</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положение о распределении стимулирующей части фонда оплаты труда;</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-положение о педагогическом Совете; </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-положение о родительском комитете;</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-положением о родительском собрании Учреждения;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-положением об общем собрании Учреждения;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-положение о родительском собрании группы Учреждения;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-положением о порядке комплектования Учреждения;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-положение о работе с персональными данными сотрудников Учреждения;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-положением о работе с персональными данными воспитанников и родителей (законны представителей) Учреждения;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-положением о должностном контроле Учреждения;</w:t>
            </w:r>
          </w:p>
          <w:p w:rsidR="00E75516" w:rsidRDefault="002E0D7B">
            <w:pPr>
              <w:spacing w:after="0" w:line="240" w:lineRule="auto"/>
              <w:rPr>
                <w:rFonts w:ascii="Times New Roman" w:hAnsi="Times New Roman" w:cs="Times New Roman"/>
                <w:sz w:val="28"/>
                <w:szCs w:val="28"/>
              </w:rPr>
            </w:pPr>
            <w:r>
              <w:rPr>
                <w:rFonts w:ascii="Times New Roman" w:hAnsi="Times New Roman" w:cs="Times New Roman"/>
                <w:sz w:val="28"/>
                <w:szCs w:val="28"/>
              </w:rPr>
              <w:t>-положением об организации работы по охране труда и безопасности жизнедеятельности Учреждения.</w:t>
            </w:r>
          </w:p>
        </w:tc>
      </w:tr>
    </w:tbl>
    <w:p w:rsidR="00E75516" w:rsidRDefault="00E75516">
      <w:pPr>
        <w:spacing w:after="0" w:line="240" w:lineRule="auto"/>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проводиться по всем направлениям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-образовательной работы с детьми согласно учебному плану.        Условием организации образовательной деятельности, в дошкольном учреждении, является полноценно организованная развивающая образовательная среда.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Совместная образовательная деятельность организуется и проводится педагогами в соответствии с настоящей Программой. ОД проводятся с детьми всех возрастных групп детского сада, при этом учитывается максимально допустимый объем образовательной нагрузки.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физического и художественно-эстетического направлений занимает не менее 50% общего времени, отведенного на ООД.</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учебного года с сентября по май.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середине учебного года в январе устанавливаются недельные каникулы.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детском саду предусматривал решение программных образовательных задач в рамках модели организации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-образовательного процесса: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7"/>
        <w:gridCol w:w="2333"/>
        <w:gridCol w:w="2322"/>
        <w:gridCol w:w="2247"/>
      </w:tblGrid>
      <w:tr w:rsidR="00E75516">
        <w:trPr>
          <w:tblCellSpacing w:w="15" w:type="dxa"/>
        </w:trPr>
        <w:tc>
          <w:tcPr>
            <w:tcW w:w="4725" w:type="dxa"/>
            <w:gridSpan w:val="2"/>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Совместная деятельность детей и взрослого</w:t>
            </w:r>
          </w:p>
        </w:tc>
        <w:tc>
          <w:tcPr>
            <w:tcW w:w="2292" w:type="dxa"/>
            <w:vMerge w:val="restart"/>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деятельность детей</w:t>
            </w:r>
          </w:p>
        </w:tc>
        <w:tc>
          <w:tcPr>
            <w:tcW w:w="2202" w:type="dxa"/>
            <w:vMerge w:val="restart"/>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Взаимодействие с семьей, социальными партнерами</w:t>
            </w:r>
          </w:p>
        </w:tc>
      </w:tr>
      <w:tr w:rsidR="00E75516">
        <w:trPr>
          <w:tblCellSpacing w:w="15" w:type="dxa"/>
        </w:trPr>
        <w:tc>
          <w:tcPr>
            <w:tcW w:w="2392" w:type="dxa"/>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w:t>
            </w:r>
          </w:p>
        </w:tc>
        <w:tc>
          <w:tcPr>
            <w:tcW w:w="2303" w:type="dxa"/>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tcPr>
          <w:p w:rsidR="00E75516" w:rsidRDefault="00E75516">
            <w:pPr>
              <w:spacing w:line="240" w:lineRule="auto"/>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75516" w:rsidRDefault="00E75516">
            <w:pPr>
              <w:spacing w:line="240" w:lineRule="auto"/>
              <w:jc w:val="both"/>
              <w:rPr>
                <w:rFonts w:ascii="Times New Roman" w:hAnsi="Times New Roman" w:cs="Times New Roman"/>
                <w:sz w:val="28"/>
                <w:szCs w:val="28"/>
              </w:rPr>
            </w:pPr>
          </w:p>
        </w:tc>
      </w:tr>
    </w:tbl>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2021 году в МБДОУ организованы дополнительные образовательные услуги за рамками ООП на бесплатной основе (кружковая работа). Занятия в кружке по программе дополнительного образования «Духовно-нравственное воспитание сказкой» проводятся педагогом дополнительного образования.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Учебной перегрузки нет.</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Работает консультативная служба специалистов: педагога-психолога, музыкального руководителя, медсестры.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учебного года в методическом кабинете организовывались постоянно действующие выставки новинок методической литературы, оформлялся стенд по временам года.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осуществляется в процессе организации различных видов детской деятельности, образовательной деятельности, образовательной деятельности, осуществляемой в ходе режимных моментов, самостоятельной деятельности, взаимодействия с семьями детей.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формой работы с детьми дошкольного возраста и ведущим видом деятельности для них является игра.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отчётный период времени с начала и до конца 2023 года в ДОУ проведены мероприятия, направленные на повышение профессионального уровня и компетентности педагогов в условиях реализации ФГОС.</w:t>
      </w: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Участие воспитателей в конкурсах:</w:t>
      </w:r>
    </w:p>
    <w:p w:rsidR="00E75516" w:rsidRDefault="002E0D7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Участие в районных, региональных в конкурсах:</w:t>
      </w:r>
    </w:p>
    <w:tbl>
      <w:tblPr>
        <w:tblpPr w:leftFromText="180" w:rightFromText="180" w:vertAnchor="page" w:horzAnchor="margin" w:tblpXSpec="center" w:tblpY="12631"/>
        <w:tblW w:w="10015" w:type="dxa"/>
        <w:shd w:val="clear" w:color="auto" w:fill="307CD2"/>
        <w:tblCellMar>
          <w:top w:w="15" w:type="dxa"/>
          <w:left w:w="15" w:type="dxa"/>
          <w:bottom w:w="15" w:type="dxa"/>
          <w:right w:w="15" w:type="dxa"/>
        </w:tblCellMar>
        <w:tblLook w:val="04A0" w:firstRow="1" w:lastRow="0" w:firstColumn="1" w:lastColumn="0" w:noHBand="0" w:noVBand="1"/>
      </w:tblPr>
      <w:tblGrid>
        <w:gridCol w:w="2980"/>
        <w:gridCol w:w="2815"/>
        <w:gridCol w:w="2707"/>
        <w:gridCol w:w="1513"/>
      </w:tblGrid>
      <w:tr w:rsidR="00E75516">
        <w:trPr>
          <w:trHeight w:val="73"/>
        </w:trPr>
        <w:tc>
          <w:tcPr>
            <w:tcW w:w="2980" w:type="dxa"/>
            <w:tcBorders>
              <w:top w:val="single" w:sz="6" w:space="0" w:color="6FA9E7"/>
              <w:left w:val="single" w:sz="6" w:space="0" w:color="6FA9E7"/>
              <w:bottom w:val="single" w:sz="6" w:space="0" w:color="6FA9E7"/>
              <w:right w:val="single" w:sz="6" w:space="0" w:color="6FA9E7"/>
            </w:tcBorders>
            <w:shd w:val="clear" w:color="auto" w:fill="auto"/>
            <w:tcMar>
              <w:top w:w="30" w:type="dxa"/>
              <w:left w:w="30" w:type="dxa"/>
              <w:bottom w:w="30" w:type="dxa"/>
              <w:right w:w="30"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Ф.И.О. воспитателя</w:t>
            </w:r>
          </w:p>
        </w:tc>
        <w:tc>
          <w:tcPr>
            <w:tcW w:w="2815" w:type="dxa"/>
            <w:tcBorders>
              <w:top w:val="single" w:sz="6" w:space="0" w:color="6FA9E7"/>
              <w:left w:val="single" w:sz="6" w:space="0" w:color="6FA9E7"/>
              <w:bottom w:val="single" w:sz="6" w:space="0" w:color="6FA9E7"/>
              <w:right w:val="single" w:sz="6" w:space="0" w:color="6FA9E7"/>
            </w:tcBorders>
            <w:shd w:val="clear" w:color="auto" w:fill="auto"/>
            <w:tcMar>
              <w:top w:w="30" w:type="dxa"/>
              <w:left w:w="30" w:type="dxa"/>
              <w:bottom w:w="30" w:type="dxa"/>
              <w:right w:w="30"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Название конкурса</w:t>
            </w:r>
          </w:p>
        </w:tc>
        <w:tc>
          <w:tcPr>
            <w:tcW w:w="2707" w:type="dxa"/>
            <w:tcBorders>
              <w:top w:val="single" w:sz="6" w:space="0" w:color="6FA9E7"/>
              <w:left w:val="single" w:sz="6" w:space="0" w:color="6FA9E7"/>
              <w:bottom w:val="single" w:sz="6" w:space="0" w:color="6FA9E7"/>
              <w:right w:val="single" w:sz="6" w:space="0" w:color="6FA9E7"/>
            </w:tcBorders>
            <w:shd w:val="clear" w:color="auto" w:fill="auto"/>
            <w:tcMar>
              <w:top w:w="30" w:type="dxa"/>
              <w:left w:w="30" w:type="dxa"/>
              <w:bottom w:w="30" w:type="dxa"/>
              <w:right w:w="30"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Уровень</w:t>
            </w:r>
          </w:p>
        </w:tc>
        <w:tc>
          <w:tcPr>
            <w:tcW w:w="1513" w:type="dxa"/>
            <w:tcBorders>
              <w:top w:val="single" w:sz="6" w:space="0" w:color="6FA9E7"/>
              <w:left w:val="single" w:sz="6" w:space="0" w:color="6FA9E7"/>
              <w:bottom w:val="single" w:sz="6" w:space="0" w:color="6FA9E7"/>
              <w:right w:val="single" w:sz="6" w:space="0" w:color="6FA9E7"/>
            </w:tcBorders>
            <w:shd w:val="clear" w:color="auto" w:fill="auto"/>
            <w:tcMar>
              <w:top w:w="30" w:type="dxa"/>
              <w:left w:w="30" w:type="dxa"/>
              <w:bottom w:w="30" w:type="dxa"/>
              <w:right w:w="30"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Результат</w:t>
            </w:r>
          </w:p>
        </w:tc>
      </w:tr>
      <w:tr w:rsidR="00E75516">
        <w:trPr>
          <w:trHeight w:val="607"/>
        </w:trPr>
        <w:tc>
          <w:tcPr>
            <w:tcW w:w="2980" w:type="dxa"/>
            <w:tcBorders>
              <w:top w:val="single" w:sz="6" w:space="0" w:color="6FA9E7"/>
              <w:left w:val="single" w:sz="6" w:space="0" w:color="6FA9E7"/>
              <w:bottom w:val="single" w:sz="4" w:space="0" w:color="auto"/>
              <w:right w:val="single" w:sz="6" w:space="0" w:color="6FA9E7"/>
            </w:tcBorders>
            <w:shd w:val="clear" w:color="auto" w:fill="auto"/>
            <w:tcMar>
              <w:top w:w="30" w:type="dxa"/>
              <w:left w:w="30" w:type="dxa"/>
              <w:bottom w:w="30" w:type="dxa"/>
              <w:right w:w="30" w:type="dxa"/>
            </w:tcMar>
          </w:tcPr>
          <w:p w:rsidR="00E75516" w:rsidRDefault="002E0D7B">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Солтаева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Кюриевна</w:t>
            </w:r>
            <w:proofErr w:type="spellEnd"/>
          </w:p>
        </w:tc>
        <w:tc>
          <w:tcPr>
            <w:tcW w:w="2815" w:type="dxa"/>
            <w:tcBorders>
              <w:top w:val="single" w:sz="6" w:space="0" w:color="6FA9E7"/>
              <w:left w:val="single" w:sz="6" w:space="0" w:color="6FA9E7"/>
              <w:bottom w:val="single" w:sz="4" w:space="0" w:color="auto"/>
              <w:right w:val="single" w:sz="6" w:space="0" w:color="6FA9E7"/>
            </w:tcBorders>
            <w:shd w:val="clear" w:color="auto" w:fill="auto"/>
            <w:tcMar>
              <w:top w:w="30" w:type="dxa"/>
              <w:left w:w="30" w:type="dxa"/>
              <w:bottom w:w="30" w:type="dxa"/>
              <w:right w:w="30"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Всероссийский конкурс «Воспитатель года России-2023»</w:t>
            </w:r>
          </w:p>
        </w:tc>
        <w:tc>
          <w:tcPr>
            <w:tcW w:w="2707" w:type="dxa"/>
            <w:tcBorders>
              <w:top w:val="single" w:sz="6" w:space="0" w:color="6FA9E7"/>
              <w:left w:val="single" w:sz="6" w:space="0" w:color="6FA9E7"/>
              <w:bottom w:val="single" w:sz="4" w:space="0" w:color="auto"/>
              <w:right w:val="single" w:sz="6" w:space="0" w:color="6FA9E7"/>
            </w:tcBorders>
            <w:shd w:val="clear" w:color="auto" w:fill="auto"/>
            <w:tcMar>
              <w:top w:w="30" w:type="dxa"/>
              <w:left w:w="30" w:type="dxa"/>
              <w:bottom w:w="30" w:type="dxa"/>
              <w:right w:w="30" w:type="dxa"/>
            </w:tcMar>
          </w:tcPr>
          <w:p w:rsidR="00E75516" w:rsidRDefault="002E0D7B">
            <w:pPr>
              <w:spacing w:line="240" w:lineRule="auto"/>
              <w:rPr>
                <w:rFonts w:ascii="Times New Roman" w:hAnsi="Times New Roman" w:cs="Times New Roman"/>
                <w:sz w:val="28"/>
                <w:szCs w:val="28"/>
              </w:rPr>
            </w:pPr>
            <w:r>
              <w:rPr>
                <w:rFonts w:ascii="Times New Roman" w:hAnsi="Times New Roman" w:cs="Times New Roman"/>
                <w:sz w:val="28"/>
                <w:szCs w:val="28"/>
              </w:rPr>
              <w:t>Муниципальный этап всероссийского конкурса «Воспитатель года России-2023»</w:t>
            </w:r>
          </w:p>
        </w:tc>
        <w:tc>
          <w:tcPr>
            <w:tcW w:w="1513" w:type="dxa"/>
            <w:tcBorders>
              <w:top w:val="single" w:sz="6" w:space="0" w:color="6FA9E7"/>
              <w:left w:val="single" w:sz="6" w:space="0" w:color="6FA9E7"/>
              <w:bottom w:val="single" w:sz="4" w:space="0" w:color="auto"/>
              <w:right w:val="single" w:sz="6" w:space="0" w:color="6FA9E7"/>
            </w:tcBorders>
            <w:shd w:val="clear" w:color="auto" w:fill="auto"/>
            <w:tcMar>
              <w:top w:w="30" w:type="dxa"/>
              <w:left w:w="30" w:type="dxa"/>
              <w:bottom w:w="30" w:type="dxa"/>
              <w:right w:w="30"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Грамота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участника</w:t>
            </w:r>
          </w:p>
        </w:tc>
      </w:tr>
      <w:tr w:rsidR="00E75516">
        <w:trPr>
          <w:trHeight w:val="86"/>
        </w:trPr>
        <w:tc>
          <w:tcPr>
            <w:tcW w:w="2980" w:type="dxa"/>
            <w:tcBorders>
              <w:top w:val="single" w:sz="4" w:space="0" w:color="auto"/>
            </w:tcBorders>
            <w:shd w:val="clear" w:color="auto" w:fill="auto"/>
            <w:tcMar>
              <w:top w:w="30" w:type="dxa"/>
              <w:left w:w="30" w:type="dxa"/>
              <w:bottom w:w="30" w:type="dxa"/>
              <w:right w:w="30" w:type="dxa"/>
            </w:tcMar>
          </w:tcPr>
          <w:p w:rsidR="00E75516" w:rsidRDefault="00E75516">
            <w:pPr>
              <w:spacing w:line="240" w:lineRule="auto"/>
              <w:jc w:val="both"/>
              <w:rPr>
                <w:rFonts w:ascii="Times New Roman" w:hAnsi="Times New Roman" w:cs="Times New Roman"/>
                <w:b/>
                <w:sz w:val="28"/>
                <w:szCs w:val="28"/>
              </w:rPr>
            </w:pPr>
          </w:p>
        </w:tc>
        <w:tc>
          <w:tcPr>
            <w:tcW w:w="2815" w:type="dxa"/>
            <w:tcBorders>
              <w:top w:val="single" w:sz="4" w:space="0" w:color="auto"/>
            </w:tcBorders>
            <w:shd w:val="clear" w:color="auto" w:fill="auto"/>
            <w:tcMar>
              <w:top w:w="30" w:type="dxa"/>
              <w:left w:w="30" w:type="dxa"/>
              <w:bottom w:w="30" w:type="dxa"/>
              <w:right w:w="30" w:type="dxa"/>
            </w:tcMar>
          </w:tcPr>
          <w:p w:rsidR="00E75516" w:rsidRDefault="00E75516">
            <w:pPr>
              <w:spacing w:line="240" w:lineRule="auto"/>
              <w:jc w:val="both"/>
              <w:rPr>
                <w:rFonts w:ascii="Times New Roman" w:hAnsi="Times New Roman" w:cs="Times New Roman"/>
                <w:b/>
                <w:sz w:val="28"/>
                <w:szCs w:val="28"/>
              </w:rPr>
            </w:pPr>
          </w:p>
        </w:tc>
        <w:tc>
          <w:tcPr>
            <w:tcW w:w="2707" w:type="dxa"/>
            <w:tcBorders>
              <w:top w:val="single" w:sz="4" w:space="0" w:color="auto"/>
            </w:tcBorders>
            <w:shd w:val="clear" w:color="auto" w:fill="auto"/>
            <w:tcMar>
              <w:top w:w="30" w:type="dxa"/>
              <w:left w:w="30" w:type="dxa"/>
              <w:bottom w:w="30" w:type="dxa"/>
              <w:right w:w="30" w:type="dxa"/>
            </w:tcMar>
          </w:tcPr>
          <w:p w:rsidR="00E75516" w:rsidRDefault="00E75516">
            <w:pPr>
              <w:spacing w:line="240" w:lineRule="auto"/>
              <w:jc w:val="both"/>
              <w:rPr>
                <w:rFonts w:ascii="Times New Roman" w:hAnsi="Times New Roman" w:cs="Times New Roman"/>
                <w:b/>
                <w:sz w:val="28"/>
                <w:szCs w:val="28"/>
              </w:rPr>
            </w:pPr>
          </w:p>
        </w:tc>
        <w:tc>
          <w:tcPr>
            <w:tcW w:w="1513" w:type="dxa"/>
            <w:tcBorders>
              <w:top w:val="single" w:sz="4" w:space="0" w:color="auto"/>
            </w:tcBorders>
            <w:shd w:val="clear" w:color="auto" w:fill="auto"/>
            <w:tcMar>
              <w:top w:w="30" w:type="dxa"/>
              <w:left w:w="30" w:type="dxa"/>
              <w:bottom w:w="30" w:type="dxa"/>
              <w:right w:w="30" w:type="dxa"/>
            </w:tcMar>
          </w:tcPr>
          <w:p w:rsidR="00E75516" w:rsidRDefault="00E75516">
            <w:pPr>
              <w:spacing w:line="240" w:lineRule="auto"/>
              <w:jc w:val="both"/>
              <w:rPr>
                <w:rFonts w:ascii="Times New Roman" w:hAnsi="Times New Roman" w:cs="Times New Roman"/>
                <w:b/>
                <w:sz w:val="28"/>
                <w:szCs w:val="28"/>
              </w:rPr>
            </w:pPr>
          </w:p>
        </w:tc>
      </w:tr>
    </w:tbl>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Вывод:</w:t>
      </w:r>
      <w:r>
        <w:rPr>
          <w:rFonts w:ascii="Times New Roman" w:hAnsi="Times New Roman" w:cs="Times New Roman"/>
          <w:sz w:val="28"/>
          <w:szCs w:val="28"/>
        </w:rPr>
        <w:t xml:space="preserve"> Образовательная деятельность в ДОУ осуществляется в соответствии с требованиями. Основная образовательная программа ДОУ реализуется в полном объёме, составлена в соответствии с современными дидактическими, санитарными и методическими требованиями, содержание выстроено в соответствии с ФГОС ДО.</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составлении программы учтены предельно допустимые нормы учебной нагрузки. Образовательная деятельность организации осуществляется на основании законодательства Российской Федерации.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Нарушений Устава и лицензионного права не выявлено, все нормативные локальные акты в части образовательной деятельности в ДОУ имеются в наличии.  Все возрастные группы укомплектованы полностью. Вакантных мест не имеется.</w:t>
      </w: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2. Оценка системы управления дошкольного образовательного учреждения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w:t>
      </w:r>
      <w:r>
        <w:rPr>
          <w:rFonts w:ascii="Times New Roman" w:hAnsi="Times New Roman" w:cs="Times New Roman"/>
          <w:sz w:val="28"/>
          <w:szCs w:val="28"/>
        </w:rPr>
        <w:tab/>
        <w:t xml:space="preserve">дошкольным </w:t>
      </w:r>
      <w:r>
        <w:rPr>
          <w:rFonts w:ascii="Times New Roman" w:hAnsi="Times New Roman" w:cs="Times New Roman"/>
          <w:sz w:val="28"/>
          <w:szCs w:val="28"/>
        </w:rPr>
        <w:tab/>
        <w:t xml:space="preserve">образовательным </w:t>
      </w:r>
      <w:r>
        <w:rPr>
          <w:rFonts w:ascii="Times New Roman" w:hAnsi="Times New Roman" w:cs="Times New Roman"/>
          <w:sz w:val="28"/>
          <w:szCs w:val="28"/>
        </w:rPr>
        <w:tab/>
        <w:t>учреждением осуществляется в соответствии: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Конвенцией ООН о правах ребенка;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Уставом МБДОУ;</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Договором между ДОУ и родителями;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Договором между ДОУ и Учредителем</w:t>
      </w:r>
      <w:r>
        <w:rPr>
          <w:rFonts w:ascii="Times New Roman" w:hAnsi="Times New Roman" w:cs="Times New Roman"/>
          <w:i/>
          <w:iCs/>
          <w:sz w:val="28"/>
          <w:szCs w:val="28"/>
        </w:rPr>
        <w:t>;</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Трудовыми договорами между администрацией и работниками;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Правилами внутреннего трудового распорядка;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Положением о Совете педагогов;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Положением о родительском комитете.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ДОУ осуществляется в соответствии с законодательством Российской Федерации, и строится на принципах единоначалия и самоуправления.</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Коллегиальными органами управления МБДОУ являются:</w:t>
      </w:r>
      <w:r>
        <w:rPr>
          <w:rFonts w:ascii="Times New Roman" w:hAnsi="Times New Roman" w:cs="Times New Roman"/>
          <w:sz w:val="28"/>
          <w:szCs w:val="28"/>
        </w:rPr>
        <w:t xml:space="preserve"> Общее собрание, Совет педагогов ДОУ, Профсоюзный комитет, Родительский комитет.</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коллегиальных органов регламентируется Уставом, положениями о них и другими локальными актами.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нормативные локальные акты в части содержания образования, организации образовательного процесса в учреждении имеются в наличии (с локальными актами можно ознакомиться на официальном сайте учреждения).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Непосредственное управление деятельностью МБДОУ осуществляет заведующий </w:t>
      </w:r>
      <w:proofErr w:type="spellStart"/>
      <w:r>
        <w:rPr>
          <w:rFonts w:ascii="Times New Roman" w:hAnsi="Times New Roman" w:cs="Times New Roman"/>
          <w:sz w:val="28"/>
          <w:szCs w:val="28"/>
        </w:rPr>
        <w:t>Хасиева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Идрисовна</w:t>
      </w:r>
      <w:proofErr w:type="spellEnd"/>
      <w:r>
        <w:rPr>
          <w:rFonts w:ascii="Times New Roman" w:hAnsi="Times New Roman" w:cs="Times New Roman"/>
          <w:sz w:val="28"/>
          <w:szCs w:val="28"/>
        </w:rPr>
        <w:t xml:space="preserve"> –имеет высшее образование.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Заведующий является единоличным исполнительным органом Учреждения, который осуществляет текущее руководство деятельностью образовательной </w:t>
      </w:r>
      <w:r>
        <w:rPr>
          <w:rFonts w:ascii="Times New Roman" w:hAnsi="Times New Roman" w:cs="Times New Roman"/>
          <w:sz w:val="28"/>
          <w:szCs w:val="28"/>
        </w:rPr>
        <w:lastRenderedPageBreak/>
        <w:t>организации и, подчиняется Начальнику МУ «Отдел дошкольного образования» г. Шали, несет ответственность за деятельность учреждения.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учреждении функционируют следующие структурные подразделения: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методический совет – старший воспитатель, педагоги;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творческая группа - педагоги;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административно-хозяйственная деятельность – Заведующий хозяйством.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Администрация детского сада, делегируя управленческие полномочия структурным подразделениям, предоставляет право обсуждать образовательную программу, парциальные программы, выполнять контролирующие функции: проверка и ведение документации, выполнение практической части образовательных программ.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Участие педагогов в педагогических советах предоставляет широкое право в определении и принятии тех или иных решений, а также в их исполнении, а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администрацией контрольной функции управления позволяет определить текущее состояние дел, обобщить положительный опыт, выявить существующие проблемы, выбрать наиболее адекватные и результативные способы их решения, что способствует повышению качества образования. Контроль прописывается в годовом плане работы детского сада и планируется ежегодно, согласно поставленным задачам на новый учебный год.</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контроля ведется по следующим направлениям:</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реализация годового плана работы;</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ведение документации;</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организация подготовки к новому учебному году;</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организация медицинского обеспечения;</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организация питания;</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выполнение требований по охране труда, безопасности </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жизнедеятельности, правил пожарной безопасности;</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обновление и пополнение учебно-методического фонда;</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состояние здания и территории учреждения;</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готовность учреждения к зимнему периоду и началу </w:t>
      </w:r>
    </w:p>
    <w:p w:rsidR="00E75516" w:rsidRDefault="002E0D7B">
      <w:pPr>
        <w:numPr>
          <w:ilvl w:val="0"/>
          <w:numId w:val="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отопительного сезона, соблюдение температурного режима.</w:t>
      </w:r>
    </w:p>
    <w:p w:rsidR="00E75516" w:rsidRDefault="00E75516">
      <w:pPr>
        <w:spacing w:after="0" w:line="240" w:lineRule="auto"/>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 за состоянием хозяйственной деятельности, за качеством работы обслуживающего персонала имеет системный открытый характер.</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Педагогический анализ и годовой план работы сбалансированы. Система управления является в целом эффективной. Об этом говорят результаты деятельности. По итогам анализа выполнения годового плана работы за 2021 учебный год все мероприятия выполнены.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контроля (используются разные виды контроля), составляются аналитические справки, принимаются управленческие решения, осуществляется контроль выполнения принятых решения и исправления недостатков.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Воспитание и обучение детей в детском саду эффективны только в тесном сотрудничестве с родителями. В ДОУ составлен план работы с родителями воспитанников, ведутся протоколы общих и групповых собраний, имеется папка по работе с родителями (консультации, беседы и др.). Нормативные документы и локальные акты представлены для ознакомления родителям на сайте ДОУ и на стенде.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Сайт ДОУ соответствует требованиям действующего законодательства. </w:t>
      </w:r>
      <w:r>
        <w:rPr>
          <w:rFonts w:ascii="Times New Roman" w:hAnsi="Times New Roman" w:cs="Times New Roman"/>
          <w:b/>
          <w:sz w:val="28"/>
          <w:szCs w:val="28"/>
        </w:rPr>
        <w:t xml:space="preserve">Выводы: </w:t>
      </w:r>
      <w:r>
        <w:rPr>
          <w:rFonts w:ascii="Times New Roman" w:hAnsi="Times New Roman" w:cs="Times New Roman"/>
          <w:sz w:val="28"/>
          <w:szCs w:val="28"/>
        </w:rPr>
        <w:t xml:space="preserve">Система управления Муниципального бюджетного дошкольного образовательного </w:t>
      </w:r>
      <w:proofErr w:type="gramStart"/>
      <w:r>
        <w:rPr>
          <w:rFonts w:ascii="Times New Roman" w:hAnsi="Times New Roman" w:cs="Times New Roman"/>
          <w:sz w:val="28"/>
          <w:szCs w:val="28"/>
        </w:rPr>
        <w:t>учреждения  «</w:t>
      </w:r>
      <w:proofErr w:type="gramEnd"/>
      <w:r>
        <w:rPr>
          <w:rFonts w:ascii="Times New Roman" w:hAnsi="Times New Roman" w:cs="Times New Roman"/>
          <w:sz w:val="28"/>
          <w:szCs w:val="28"/>
        </w:rPr>
        <w:t>Детский сад № 2 «</w:t>
      </w:r>
      <w:proofErr w:type="spellStart"/>
      <w:r>
        <w:rPr>
          <w:rFonts w:ascii="Times New Roman" w:hAnsi="Times New Roman" w:cs="Times New Roman"/>
          <w:sz w:val="28"/>
          <w:szCs w:val="28"/>
        </w:rPr>
        <w:t>Эсят</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Герменчук</w:t>
      </w:r>
      <w:proofErr w:type="spellEnd"/>
      <w:r>
        <w:rPr>
          <w:rFonts w:ascii="Times New Roman" w:hAnsi="Times New Roman" w:cs="Times New Roman"/>
          <w:sz w:val="28"/>
          <w:szCs w:val="28"/>
        </w:rPr>
        <w:t>» ведется в</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соответствие с существующей нормативно-правовой базой всех уровней </w:t>
      </w:r>
      <w:proofErr w:type="spellStart"/>
      <w:r>
        <w:rPr>
          <w:rFonts w:ascii="Times New Roman" w:hAnsi="Times New Roman" w:cs="Times New Roman"/>
          <w:sz w:val="28"/>
          <w:szCs w:val="28"/>
        </w:rPr>
        <w:t>управлени</w:t>
      </w:r>
      <w:proofErr w:type="spellEnd"/>
      <w:r>
        <w:rPr>
          <w:rFonts w:ascii="Times New Roman" w:hAnsi="Times New Roman" w:cs="Times New Roman"/>
          <w:sz w:val="28"/>
          <w:szCs w:val="28"/>
        </w:rPr>
        <w:t xml:space="preserve"> дошкольным образованием, со структурой управления и </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имеет положительную динамику результативности системы управления и координации деятельности педагогической, медицинской, психологической и социальной работы учреждения.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Документы, регламентирующие основную и управленческую деятельность предоставлены в полном объеме, систематически заполняются и обновляются.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 Управление детским садом представляет собой единую систему, в которой имеют право голоса все участники образовательного процесса.</w:t>
      </w: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 Оценка содержания и качества подготовки обучающихся.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качества содержания и подготовки воспитанников в детском саду используются современные педагогические технологии,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Воспитатели достаточно хорошо осведомлены о психофизиологических особенностях детей в группе, при организации образовательной деятельности, подборе методических пособий, игр и игровых материалов учитывают особенности психических процессов, эмоциональной и волевой сферы ребенка.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выполнения требований к содержанию и методам воспитания и обучения, а также анализ усвоения детьми программного материала показывают стабильность.</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осуществляется в форме регулярных наблюдений педагога за детьми в повседневной жизни и в процессе образовательной работы с ними. Педагоги анализировали продукты детской деятельности, наблюдали за активностью ребенка в отдельные периоды пребывания в дошкольном учреждении. Образовательная деятельность осуществляется в утренние и вечерние часы в нерегламентированное время.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детском саду созданы условия для реализации интересов детей в разных творческих играх, воспитатели развивают умения детей широко использовать игровую роль для развертывания разнообразных сюжетов, поощряют детскую инициативу в использовании нормативных способов разрешения конфликтов. </w:t>
      </w:r>
      <w:r>
        <w:rPr>
          <w:rFonts w:ascii="Times New Roman" w:hAnsi="Times New Roman" w:cs="Times New Roman"/>
          <w:sz w:val="28"/>
          <w:szCs w:val="28"/>
        </w:rPr>
        <w:lastRenderedPageBreak/>
        <w:t>Образовательная деятельность осуществляется в процессе организации различных видов детской деятельности, образовательной деятельности, образовательной деятельности, осуществляемой в ходе режимных моментов, самостоятельной деятельности, взаимодействия с семьями детей.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формой работы с детьми дошкольного возраста и ведущим видом деятельности для них является игра. Дети вместе с воспитателями осваивают множество социальных ролей, значимых для успешной адаптации в обществе, приобщаются к ценностям, традициям нашего общества. Во всех возрастных группах игра представлена непосредственно деятельностью и условиями, необходимыми для нее.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за 2023года деятельность ДОУ была направлена на формирование необходимых предпосылок, условий и механизмов для повышения качества педагогической деятельности и роста ее эффективности, на обеспечение непрерывного, всестороннего, своевременного развития ребенка.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Были проведены семинар – практикумы на темы: «Охрана и укрепление здоровья детей», «Познавательное развитие дошкольников в процессе ФЭМП с использованием развивающих игр», «Духовность и нравственность наших детей» на которых воспитатели имели возможность повысить свою педагогическую компетентность в вопросах по данной теме. Были проведены праздники: «День защитника отечества», «Восьмое марта», «День Знаний», «День воспитателя и работников дошкольного образования», День чеченской женщины», «День города», «Праздник осени», мероприятия, посвященные Дню рождения пророка Мухаммада (</w:t>
      </w:r>
      <w:proofErr w:type="spellStart"/>
      <w:r>
        <w:rPr>
          <w:rFonts w:ascii="Times New Roman" w:hAnsi="Times New Roman" w:cs="Times New Roman"/>
          <w:sz w:val="28"/>
          <w:szCs w:val="28"/>
        </w:rPr>
        <w:t>с.а.в</w:t>
      </w:r>
      <w:proofErr w:type="spellEnd"/>
      <w:r>
        <w:rPr>
          <w:rFonts w:ascii="Times New Roman" w:hAnsi="Times New Roman" w:cs="Times New Roman"/>
          <w:sz w:val="28"/>
          <w:szCs w:val="28"/>
        </w:rPr>
        <w:t>.), Дню матери, новогодние утренники.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повышения педагогической компетентности старшим воспитателем были проведены консультации для педагогов по темам: «Адаптация детей к условиям детского сада», «Режимные моменты в детском саду», «Технологии обучения здоровому образу жизни», «Общие требования к проведению образовательной деятельности по формированию математических представлений», «ФЭМП у дошкольников в различных видах детской деятельности», «Духовно-нравственное воспитание дошкольников, как неотъемлемая часть всестороннего воспитания ребенка» и т.д. Были организованы следующие выставки и конкурсы: выставка рисунков «</w:t>
      </w:r>
      <w:r>
        <w:rPr>
          <w:rFonts w:ascii="Times New Roman" w:hAnsi="Times New Roman" w:cs="Times New Roman"/>
          <w:bCs/>
          <w:sz w:val="28"/>
          <w:szCs w:val="28"/>
        </w:rPr>
        <w:t>Наши любимые мамочки</w:t>
      </w:r>
      <w:r>
        <w:rPr>
          <w:rFonts w:ascii="Times New Roman" w:hAnsi="Times New Roman" w:cs="Times New Roman"/>
          <w:sz w:val="28"/>
          <w:szCs w:val="28"/>
        </w:rPr>
        <w:t>», выставка совместного творчества родителей и детей «Дары осени».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Дошкольное образовательное учреждение поддерживает отношения с социальными учреждениями: МБОУ «ООШ с. </w:t>
      </w:r>
      <w:proofErr w:type="spellStart"/>
      <w:r>
        <w:rPr>
          <w:rFonts w:ascii="Times New Roman" w:hAnsi="Times New Roman" w:cs="Times New Roman"/>
          <w:sz w:val="28"/>
          <w:szCs w:val="28"/>
        </w:rPr>
        <w:t>Герменчук</w:t>
      </w:r>
      <w:proofErr w:type="spellEnd"/>
      <w:r>
        <w:rPr>
          <w:rFonts w:ascii="Times New Roman" w:hAnsi="Times New Roman" w:cs="Times New Roman"/>
          <w:sz w:val="28"/>
          <w:szCs w:val="28"/>
        </w:rPr>
        <w:t>»; ОГИБДД УМВД г. Шали.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Дошкольное учреждение осуществляет преемственность с МБОУ «ООШ </w:t>
      </w:r>
      <w:proofErr w:type="spellStart"/>
      <w:r>
        <w:rPr>
          <w:rFonts w:ascii="Times New Roman" w:hAnsi="Times New Roman" w:cs="Times New Roman"/>
          <w:sz w:val="28"/>
          <w:szCs w:val="28"/>
        </w:rPr>
        <w:t>с.Герменчук</w:t>
      </w:r>
      <w:proofErr w:type="spellEnd"/>
      <w:r>
        <w:rPr>
          <w:rFonts w:ascii="Times New Roman" w:hAnsi="Times New Roman" w:cs="Times New Roman"/>
          <w:sz w:val="28"/>
          <w:szCs w:val="28"/>
        </w:rPr>
        <w:t xml:space="preserve">».  Права и обязанности регулируются договором.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 но в связи с сохраняющимся риском распространения </w:t>
      </w:r>
      <w:proofErr w:type="spellStart"/>
      <w:r>
        <w:rPr>
          <w:rFonts w:ascii="Times New Roman" w:hAnsi="Times New Roman" w:cs="Times New Roman"/>
          <w:sz w:val="28"/>
          <w:szCs w:val="28"/>
        </w:rPr>
        <w:t>короновирусной</w:t>
      </w:r>
      <w:proofErr w:type="spellEnd"/>
      <w:r>
        <w:rPr>
          <w:rFonts w:ascii="Times New Roman" w:hAnsi="Times New Roman" w:cs="Times New Roman"/>
          <w:sz w:val="28"/>
          <w:szCs w:val="28"/>
        </w:rPr>
        <w:t xml:space="preserve"> инфекции, экскурсии в школу были виртуальные.</w:t>
      </w:r>
    </w:p>
    <w:p w:rsidR="00E75516" w:rsidRDefault="002E0D7B">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xml:space="preserve">-образовательный процесс строится на основе режима дня, утвержденного заведующим и соответствующего санитарным нормам, который устанавливает распорядок бодрствования и сна, приема пищи, гигиенических и </w:t>
      </w:r>
      <w:r>
        <w:rPr>
          <w:rFonts w:ascii="Times New Roman" w:hAnsi="Times New Roman" w:cs="Times New Roman"/>
          <w:sz w:val="28"/>
          <w:szCs w:val="28"/>
        </w:rPr>
        <w:lastRenderedPageBreak/>
        <w:t>оздоровительных процедур, организацию непосредственной образовательной деятельности, прогулок и самостоятельной деятельности воспитанников.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Взаимодействие с родителями коллектив ДОУ строит на принципе сотрудничества. Сотрудничество семьи и детского сада предусматривает «прозрачность» всего учебно-воспитательного процесса. При этом решаются приоритетные задачи: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педагогической культуры родителей;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приобщение родителей к участию в жизни детского сада;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изучение семьи и установление контактов с ее членами для согласования воспитательных воздействий на ребенка.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этих задач используются различные формы работы: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анкетирование;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наглядная информация;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выставки совместных работ;</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групповые родительские собрания, консультации;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проведение совместных мероприятий для детей и родителей;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посещение открытых мероприятий и участие в них;</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заключение договоров с родителями вновь поступивших детей.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Были проведены консультации с родителями по темам безопасности детей, здорового образа жизни, возрастных особенностях, адаптации и т.д., во всех группах прошли беседы, посвященные разным праздникам, организованы тематические выставки, которые рассказывали родителям, какие события происходили в жизни детского сада.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Старший воспитатель, и медсестра ежеквартально обновляли стенд с наглядной пропагандой для родителей.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течении учебного года в ДОУ работает консультативная служба специалистов: педагога-психолога, музыкального руководителя, медсестры. В методическом кабинете организовывались выставки новинок методической литературы, оформлялся стенд по временам года.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Качество содержания и подготовки обучающихся соответствует предъявляемым требованиям. Система педагогической диагностики, используемая в ДОУ, в полной мере удовлетворяет целям и задачам педагогической диагностики развития воспитанников ДОУ, соответствует федеральному государственному образовательному стандарту дошкольного образования.</w:t>
      </w:r>
    </w:p>
    <w:p w:rsidR="00E75516" w:rsidRDefault="00E75516">
      <w:pPr>
        <w:spacing w:after="0" w:line="240" w:lineRule="auto"/>
        <w:ind w:firstLine="709"/>
        <w:jc w:val="both"/>
        <w:rPr>
          <w:rFonts w:ascii="Times New Roman" w:hAnsi="Times New Roman" w:cs="Times New Roman"/>
          <w:b/>
          <w:sz w:val="28"/>
          <w:szCs w:val="28"/>
        </w:rPr>
      </w:pP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4. Оценка организации образовательной деятельности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организуется по всем направлениям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xml:space="preserve">-образовательной работы с детьми согласно учебному плану.                  Условием организации образовательной деятельности, в дошкольном учреждении, </w:t>
      </w:r>
      <w:r>
        <w:rPr>
          <w:rFonts w:ascii="Times New Roman" w:hAnsi="Times New Roman" w:cs="Times New Roman"/>
          <w:sz w:val="28"/>
          <w:szCs w:val="28"/>
        </w:rPr>
        <w:lastRenderedPageBreak/>
        <w:t>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rsidR="00E75516" w:rsidRDefault="00E75516">
      <w:pPr>
        <w:spacing w:after="0" w:line="240" w:lineRule="auto"/>
        <w:ind w:firstLine="709"/>
        <w:jc w:val="both"/>
        <w:rPr>
          <w:rFonts w:ascii="Times New Roman" w:hAnsi="Times New Roman" w:cs="Times New Roman"/>
          <w:sz w:val="28"/>
          <w:szCs w:val="28"/>
        </w:rPr>
      </w:pPr>
    </w:p>
    <w:tbl>
      <w:tblPr>
        <w:tblW w:w="9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4843"/>
        <w:gridCol w:w="4641"/>
      </w:tblGrid>
      <w:tr w:rsidR="00E75516">
        <w:trPr>
          <w:trHeight w:val="784"/>
        </w:trPr>
        <w:tc>
          <w:tcPr>
            <w:tcW w:w="4843" w:type="dxa"/>
            <w:shd w:val="clear" w:color="auto" w:fill="auto"/>
            <w:tcMar>
              <w:top w:w="15" w:type="dxa"/>
              <w:left w:w="108" w:type="dxa"/>
              <w:bottom w:w="0" w:type="dxa"/>
              <w:right w:w="108" w:type="dxa"/>
            </w:tcMar>
          </w:tcPr>
          <w:p w:rsidR="00E75516" w:rsidRDefault="002E0D7B">
            <w:pPr>
              <w:spacing w:line="240" w:lineRule="auto"/>
              <w:rPr>
                <w:rFonts w:ascii="Times New Roman" w:hAnsi="Times New Roman" w:cs="Times New Roman"/>
                <w:b/>
                <w:bCs/>
                <w:sz w:val="28"/>
                <w:szCs w:val="28"/>
              </w:rPr>
            </w:pPr>
            <w:r>
              <w:rPr>
                <w:rFonts w:ascii="Times New Roman" w:hAnsi="Times New Roman" w:cs="Times New Roman"/>
                <w:b/>
                <w:bCs/>
                <w:sz w:val="28"/>
                <w:szCs w:val="28"/>
              </w:rPr>
              <w:t>Совместная деятельность</w:t>
            </w:r>
            <w:r>
              <w:rPr>
                <w:rFonts w:ascii="Times New Roman" w:hAnsi="Times New Roman" w:cs="Times New Roman"/>
                <w:b/>
                <w:bCs/>
                <w:sz w:val="28"/>
                <w:szCs w:val="28"/>
              </w:rPr>
              <w:br/>
              <w:t>взрослого и детей</w:t>
            </w:r>
          </w:p>
        </w:tc>
        <w:tc>
          <w:tcPr>
            <w:tcW w:w="4641" w:type="dxa"/>
            <w:shd w:val="clear" w:color="auto" w:fill="auto"/>
            <w:tcMar>
              <w:top w:w="15" w:type="dxa"/>
              <w:left w:w="108" w:type="dxa"/>
              <w:bottom w:w="0" w:type="dxa"/>
              <w:right w:w="108"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b/>
                <w:bCs/>
                <w:sz w:val="28"/>
                <w:szCs w:val="28"/>
              </w:rPr>
              <w:t>Самостоятельная</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b/>
                <w:bCs/>
                <w:sz w:val="28"/>
                <w:szCs w:val="28"/>
              </w:rPr>
              <w:t>деятельность детей</w:t>
            </w:r>
          </w:p>
        </w:tc>
      </w:tr>
      <w:tr w:rsidR="00E75516">
        <w:trPr>
          <w:trHeight w:val="2108"/>
        </w:trPr>
        <w:tc>
          <w:tcPr>
            <w:tcW w:w="4843" w:type="dxa"/>
            <w:shd w:val="clear" w:color="auto" w:fill="auto"/>
            <w:tcMar>
              <w:top w:w="15" w:type="dxa"/>
              <w:left w:w="108" w:type="dxa"/>
              <w:bottom w:w="0" w:type="dxa"/>
              <w:right w:w="108"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 Организованная образовательная деятельность</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Основные формы: игра, наблюдение, экспериментирование, разговор, решение проблемных ситуаций, проектная деятельность и др.</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 Решение образовательных задач в ходе режимных моментов.</w:t>
            </w:r>
          </w:p>
        </w:tc>
        <w:tc>
          <w:tcPr>
            <w:tcW w:w="4641" w:type="dxa"/>
            <w:shd w:val="clear" w:color="auto" w:fill="auto"/>
            <w:tcMar>
              <w:top w:w="15" w:type="dxa"/>
              <w:left w:w="108" w:type="dxa"/>
              <w:bottom w:w="0" w:type="dxa"/>
              <w:right w:w="108" w:type="dxa"/>
            </w:tcMa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Разнообразная, гибко меняющаяся предметно-развивающая и игровая среда</w:t>
            </w:r>
          </w:p>
          <w:p w:rsidR="00E75516" w:rsidRDefault="00E75516">
            <w:pPr>
              <w:spacing w:line="240" w:lineRule="auto"/>
              <w:jc w:val="both"/>
              <w:rPr>
                <w:rFonts w:ascii="Times New Roman" w:hAnsi="Times New Roman" w:cs="Times New Roman"/>
                <w:sz w:val="28"/>
                <w:szCs w:val="28"/>
              </w:rPr>
            </w:pPr>
          </w:p>
        </w:tc>
      </w:tr>
    </w:tbl>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формой организации образовательной деятельности является образовательная деятельность (ООД).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881"/>
        <w:gridCol w:w="2325"/>
        <w:gridCol w:w="2790"/>
      </w:tblGrid>
      <w:tr w:rsidR="00E75516">
        <w:trPr>
          <w:trHeight w:val="250"/>
        </w:trPr>
        <w:tc>
          <w:tcPr>
            <w:tcW w:w="1497" w:type="dxa"/>
            <w:vMerge w:val="restart"/>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Возраст детей</w:t>
            </w:r>
          </w:p>
        </w:tc>
        <w:tc>
          <w:tcPr>
            <w:tcW w:w="2881" w:type="dxa"/>
            <w:vMerge w:val="restart"/>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Регламентируемая    деятельность (ООД)</w:t>
            </w:r>
          </w:p>
        </w:tc>
        <w:tc>
          <w:tcPr>
            <w:tcW w:w="5115" w:type="dxa"/>
            <w:gridSpan w:val="2"/>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Нерегламентированная</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час</w:t>
            </w:r>
          </w:p>
        </w:tc>
      </w:tr>
      <w:tr w:rsidR="00E75516">
        <w:trPr>
          <w:trHeight w:val="184"/>
        </w:trPr>
        <w:tc>
          <w:tcPr>
            <w:tcW w:w="1497" w:type="dxa"/>
            <w:vMerge/>
            <w:tcBorders>
              <w:top w:val="single" w:sz="4" w:space="0" w:color="auto"/>
              <w:left w:val="single" w:sz="4" w:space="0" w:color="auto"/>
              <w:bottom w:val="single" w:sz="4" w:space="0" w:color="auto"/>
              <w:right w:val="single" w:sz="4" w:space="0" w:color="auto"/>
            </w:tcBorders>
            <w:vAlign w:val="center"/>
          </w:tcPr>
          <w:p w:rsidR="00E75516" w:rsidRDefault="00E75516">
            <w:pPr>
              <w:spacing w:line="240" w:lineRule="auto"/>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75516" w:rsidRDefault="00E75516">
            <w:pPr>
              <w:spacing w:line="240" w:lineRule="auto"/>
              <w:jc w:val="both"/>
              <w:rPr>
                <w:rFonts w:ascii="Times New Roman" w:hAnsi="Times New Roman" w:cs="Times New Roman"/>
                <w:sz w:val="28"/>
                <w:szCs w:val="28"/>
              </w:rPr>
            </w:pPr>
          </w:p>
        </w:tc>
        <w:tc>
          <w:tcPr>
            <w:tcW w:w="2325"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совместная деятельность</w:t>
            </w:r>
          </w:p>
        </w:tc>
        <w:tc>
          <w:tcPr>
            <w:tcW w:w="2790"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p>
        </w:tc>
      </w:tr>
      <w:tr w:rsidR="00E75516">
        <w:trPr>
          <w:trHeight w:val="275"/>
        </w:trPr>
        <w:tc>
          <w:tcPr>
            <w:tcW w:w="1497"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1.6-3 года</w:t>
            </w:r>
          </w:p>
        </w:tc>
        <w:tc>
          <w:tcPr>
            <w:tcW w:w="2881"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   по 10 мин</w:t>
            </w:r>
          </w:p>
        </w:tc>
        <w:tc>
          <w:tcPr>
            <w:tcW w:w="2325"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7-7,5</w:t>
            </w:r>
          </w:p>
        </w:tc>
        <w:tc>
          <w:tcPr>
            <w:tcW w:w="2790"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3-4</w:t>
            </w:r>
          </w:p>
        </w:tc>
      </w:tr>
      <w:tr w:rsidR="00E75516">
        <w:trPr>
          <w:trHeight w:val="260"/>
        </w:trPr>
        <w:tc>
          <w:tcPr>
            <w:tcW w:w="1497"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3-4 года</w:t>
            </w:r>
          </w:p>
        </w:tc>
        <w:tc>
          <w:tcPr>
            <w:tcW w:w="2881"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   по 15 мин</w:t>
            </w:r>
          </w:p>
        </w:tc>
        <w:tc>
          <w:tcPr>
            <w:tcW w:w="2325"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7- 7,5</w:t>
            </w:r>
          </w:p>
        </w:tc>
        <w:tc>
          <w:tcPr>
            <w:tcW w:w="2790"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3-4</w:t>
            </w:r>
          </w:p>
        </w:tc>
      </w:tr>
      <w:tr w:rsidR="00E75516">
        <w:trPr>
          <w:trHeight w:val="324"/>
        </w:trPr>
        <w:tc>
          <w:tcPr>
            <w:tcW w:w="1497"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4-5 лет</w:t>
            </w:r>
          </w:p>
        </w:tc>
        <w:tc>
          <w:tcPr>
            <w:tcW w:w="2881"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   по 20 мин</w:t>
            </w:r>
          </w:p>
        </w:tc>
        <w:tc>
          <w:tcPr>
            <w:tcW w:w="2325"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790"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3-3,5</w:t>
            </w:r>
          </w:p>
        </w:tc>
      </w:tr>
      <w:tr w:rsidR="00E75516">
        <w:trPr>
          <w:trHeight w:val="367"/>
        </w:trPr>
        <w:tc>
          <w:tcPr>
            <w:tcW w:w="1497"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5 – 6 лет</w:t>
            </w:r>
          </w:p>
        </w:tc>
        <w:tc>
          <w:tcPr>
            <w:tcW w:w="2881"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2-3 по 25 мин</w:t>
            </w:r>
          </w:p>
        </w:tc>
        <w:tc>
          <w:tcPr>
            <w:tcW w:w="2325"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6 – 6,5</w:t>
            </w:r>
          </w:p>
        </w:tc>
        <w:tc>
          <w:tcPr>
            <w:tcW w:w="2790" w:type="dxa"/>
            <w:tcBorders>
              <w:top w:val="single" w:sz="4" w:space="0" w:color="auto"/>
              <w:left w:val="single" w:sz="4" w:space="0" w:color="auto"/>
              <w:bottom w:val="single" w:sz="4" w:space="0" w:color="auto"/>
              <w:right w:val="single" w:sz="4"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2,5 – 3,5</w:t>
            </w:r>
          </w:p>
        </w:tc>
      </w:tr>
    </w:tbl>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Совместная образовательная деятельность организуется и проводится педагогами в соответствии с настоящей Программой. ОД проводятся с детьми всех </w:t>
      </w:r>
      <w:r>
        <w:rPr>
          <w:rFonts w:ascii="Times New Roman" w:hAnsi="Times New Roman" w:cs="Times New Roman"/>
          <w:sz w:val="28"/>
          <w:szCs w:val="28"/>
        </w:rPr>
        <w:lastRenderedPageBreak/>
        <w:t>возрастных групп детского сада, при этом учитывается максимально допустимый объем образовательной нагрузки.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первой половине дня во второй группе раннего возраста не превышает      20 минут, в младшей и средней группах не превышает 30 и 40 минут соответственно, а в старшей и подготовительной – 50 минут и 1,5 часа соответственно.</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детском саду используются фронтальные, групповые, индивидуальные формы организации образовательной деятельности.</w:t>
      </w:r>
    </w:p>
    <w:p w:rsidR="00E75516" w:rsidRDefault="00E75516">
      <w:pPr>
        <w:spacing w:line="240" w:lineRule="auto"/>
        <w:ind w:firstLine="709"/>
        <w:jc w:val="both"/>
        <w:rPr>
          <w:rFonts w:ascii="Times New Roman" w:hAnsi="Times New Roman" w:cs="Times New Roman"/>
          <w:sz w:val="28"/>
          <w:szCs w:val="28"/>
        </w:rPr>
      </w:pPr>
    </w:p>
    <w:tbl>
      <w:tblPr>
        <w:tblStyle w:val="TableGrid"/>
        <w:tblW w:w="9436" w:type="dxa"/>
        <w:tblInd w:w="-8" w:type="dxa"/>
        <w:tblCellMar>
          <w:top w:w="9" w:type="dxa"/>
          <w:left w:w="106" w:type="dxa"/>
          <w:right w:w="115" w:type="dxa"/>
        </w:tblCellMar>
        <w:tblLook w:val="04A0" w:firstRow="1" w:lastRow="0" w:firstColumn="1" w:lastColumn="0" w:noHBand="0" w:noVBand="1"/>
      </w:tblPr>
      <w:tblGrid>
        <w:gridCol w:w="2101"/>
        <w:gridCol w:w="1330"/>
        <w:gridCol w:w="2816"/>
        <w:gridCol w:w="1532"/>
        <w:gridCol w:w="1657"/>
      </w:tblGrid>
      <w:tr w:rsidR="00E75516">
        <w:trPr>
          <w:trHeight w:val="809"/>
        </w:trPr>
        <w:tc>
          <w:tcPr>
            <w:tcW w:w="2283"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b/>
                <w:sz w:val="28"/>
                <w:szCs w:val="28"/>
              </w:rPr>
            </w:pPr>
            <w:r>
              <w:rPr>
                <w:rFonts w:ascii="Times New Roman" w:hAnsi="Times New Roman" w:cs="Times New Roman"/>
                <w:b/>
                <w:sz w:val="28"/>
                <w:szCs w:val="28"/>
              </w:rPr>
              <w:t>Возрастная группа</w:t>
            </w:r>
          </w:p>
        </w:tc>
        <w:tc>
          <w:tcPr>
            <w:tcW w:w="1365"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b/>
                <w:sz w:val="28"/>
                <w:szCs w:val="28"/>
              </w:rPr>
            </w:pPr>
            <w:r>
              <w:rPr>
                <w:rFonts w:ascii="Times New Roman" w:hAnsi="Times New Roman" w:cs="Times New Roman"/>
                <w:b/>
                <w:sz w:val="28"/>
                <w:szCs w:val="28"/>
              </w:rPr>
              <w:t>Кол-во занятий в неделю</w:t>
            </w:r>
          </w:p>
        </w:tc>
        <w:tc>
          <w:tcPr>
            <w:tcW w:w="2448"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b/>
                <w:sz w:val="28"/>
                <w:szCs w:val="28"/>
              </w:rPr>
            </w:pPr>
            <w:r>
              <w:rPr>
                <w:rFonts w:ascii="Times New Roman" w:hAnsi="Times New Roman" w:cs="Times New Roman"/>
                <w:b/>
                <w:sz w:val="28"/>
                <w:szCs w:val="28"/>
              </w:rPr>
              <w:t>Продолжительность занятия</w:t>
            </w:r>
          </w:p>
        </w:tc>
        <w:tc>
          <w:tcPr>
            <w:tcW w:w="1581"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b/>
                <w:sz w:val="28"/>
                <w:szCs w:val="28"/>
              </w:rPr>
            </w:pPr>
            <w:r>
              <w:rPr>
                <w:rFonts w:ascii="Times New Roman" w:hAnsi="Times New Roman" w:cs="Times New Roman"/>
                <w:b/>
                <w:sz w:val="28"/>
                <w:szCs w:val="28"/>
              </w:rPr>
              <w:t>Нагрузка в день</w:t>
            </w:r>
          </w:p>
        </w:tc>
        <w:tc>
          <w:tcPr>
            <w:tcW w:w="1759"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b/>
                <w:sz w:val="28"/>
                <w:szCs w:val="28"/>
              </w:rPr>
            </w:pPr>
            <w:r>
              <w:rPr>
                <w:rFonts w:ascii="Times New Roman" w:hAnsi="Times New Roman" w:cs="Times New Roman"/>
                <w:b/>
                <w:sz w:val="28"/>
                <w:szCs w:val="28"/>
              </w:rPr>
              <w:t>Нагрузка в неделю</w:t>
            </w:r>
          </w:p>
        </w:tc>
      </w:tr>
      <w:tr w:rsidR="00E75516">
        <w:trPr>
          <w:trHeight w:val="360"/>
        </w:trPr>
        <w:tc>
          <w:tcPr>
            <w:tcW w:w="2283"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Группа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от 1.6-3лет</w:t>
            </w:r>
          </w:p>
        </w:tc>
        <w:tc>
          <w:tcPr>
            <w:tcW w:w="1365"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448"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10 мин</w:t>
            </w:r>
          </w:p>
        </w:tc>
        <w:tc>
          <w:tcPr>
            <w:tcW w:w="1581"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20 - мин</w:t>
            </w:r>
          </w:p>
        </w:tc>
        <w:tc>
          <w:tcPr>
            <w:tcW w:w="1759"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 час 40 мин</w:t>
            </w:r>
          </w:p>
        </w:tc>
      </w:tr>
      <w:tr w:rsidR="00E75516">
        <w:trPr>
          <w:trHeight w:val="290"/>
        </w:trPr>
        <w:tc>
          <w:tcPr>
            <w:tcW w:w="2283"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Группа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от 3 до 4 лет</w:t>
            </w:r>
          </w:p>
        </w:tc>
        <w:tc>
          <w:tcPr>
            <w:tcW w:w="1365"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448"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15 мин</w:t>
            </w:r>
          </w:p>
        </w:tc>
        <w:tc>
          <w:tcPr>
            <w:tcW w:w="1581"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30- мин</w:t>
            </w:r>
          </w:p>
        </w:tc>
        <w:tc>
          <w:tcPr>
            <w:tcW w:w="1759"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 часа 30 мин</w:t>
            </w:r>
          </w:p>
        </w:tc>
      </w:tr>
      <w:tr w:rsidR="00E75516">
        <w:trPr>
          <w:trHeight w:val="290"/>
        </w:trPr>
        <w:tc>
          <w:tcPr>
            <w:tcW w:w="2283"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Группа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от 4 до 5 лет.</w:t>
            </w:r>
          </w:p>
        </w:tc>
        <w:tc>
          <w:tcPr>
            <w:tcW w:w="1365"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448"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20 мин</w:t>
            </w:r>
          </w:p>
        </w:tc>
        <w:tc>
          <w:tcPr>
            <w:tcW w:w="1581"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40 мин</w:t>
            </w:r>
          </w:p>
        </w:tc>
        <w:tc>
          <w:tcPr>
            <w:tcW w:w="1759"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3, 20 часа</w:t>
            </w:r>
          </w:p>
        </w:tc>
      </w:tr>
      <w:tr w:rsidR="00E75516">
        <w:trPr>
          <w:trHeight w:val="336"/>
        </w:trPr>
        <w:tc>
          <w:tcPr>
            <w:tcW w:w="2283"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Группа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от 5 до 6 лет</w:t>
            </w:r>
          </w:p>
        </w:tc>
        <w:tc>
          <w:tcPr>
            <w:tcW w:w="1365"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2448"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25 мин</w:t>
            </w:r>
          </w:p>
        </w:tc>
        <w:tc>
          <w:tcPr>
            <w:tcW w:w="1581"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50-75 мин</w:t>
            </w:r>
          </w:p>
        </w:tc>
        <w:tc>
          <w:tcPr>
            <w:tcW w:w="1759" w:type="dxa"/>
            <w:tcBorders>
              <w:top w:val="single" w:sz="6" w:space="0" w:color="000000"/>
              <w:left w:val="single" w:sz="6" w:space="0" w:color="000000"/>
              <w:bottom w:val="single" w:sz="6" w:space="0" w:color="000000"/>
              <w:right w:val="single" w:sz="6" w:space="0" w:color="000000"/>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5час 25 мин</w:t>
            </w:r>
          </w:p>
        </w:tc>
      </w:tr>
    </w:tbl>
    <w:p w:rsidR="00E75516" w:rsidRDefault="00E75516">
      <w:pPr>
        <w:spacing w:line="240" w:lineRule="auto"/>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младшей группе – 10 (основная часть ОП)</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младшей группе – 10(основная часть ОП)</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средней группе – 10(основная часть ОП)</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старшей группе – 13 (основная часть ОП)</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середине организованной образовательной деятельности статического характера проводят физкультминутку.</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построения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xml:space="preserve">–образовательного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с учетом контингента воспитанников, их индивидуальных и возрастных особенностей во всех группах составлено перспективное и календарное </w:t>
      </w:r>
      <w:r>
        <w:rPr>
          <w:rFonts w:ascii="Times New Roman" w:hAnsi="Times New Roman" w:cs="Times New Roman"/>
          <w:sz w:val="28"/>
          <w:szCs w:val="28"/>
        </w:rPr>
        <w:lastRenderedPageBreak/>
        <w:t xml:space="preserve">планирование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-образовательной работы. Организационной основой реализации перспективного плана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сезонным явлениям, народной культуре и  традициям. Принцип построения образовательного процесса позволил ввести региональные и культурные компоненты.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всей образовательной деятельности вокруг одного центрального блока дает большие возможности для развития детей, это помогает организовать информацию оптимальным способом и у дошкольников появляются многочисленные возможности для практики, экспериментирования, развития основных навыков, понятийного мышления.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Вывод:</w:t>
      </w:r>
      <w:r>
        <w:rPr>
          <w:rFonts w:ascii="Times New Roman" w:hAnsi="Times New Roman" w:cs="Times New Roman"/>
          <w:sz w:val="28"/>
          <w:szCs w:val="28"/>
        </w:rPr>
        <w:t xml:space="preserve"> По результатам оценки организации образовательной деятельности установлено, что в ДОУ созданы условия для всестороннего развития и комфортного пребывания детей в детском саду.</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5. Оценка качества кадрового обеспечения</w:t>
      </w:r>
      <w:r>
        <w:rPr>
          <w:rFonts w:ascii="Times New Roman" w:hAnsi="Times New Roman" w:cs="Times New Roman"/>
          <w:sz w:val="28"/>
          <w:szCs w:val="28"/>
        </w:rPr>
        <w:t xml:space="preserve"> Детский сад укомплектован педагогами на 100 процентов согласно штатному расписанию.</w:t>
      </w:r>
      <w:r>
        <w:rPr>
          <w:rFonts w:ascii="Times New Roman" w:hAnsi="Times New Roman" w:cs="Times New Roman"/>
          <w:b/>
          <w:i/>
          <w:sz w:val="28"/>
          <w:szCs w:val="28"/>
        </w:rPr>
        <w:t xml:space="preserve"> </w:t>
      </w:r>
      <w:r>
        <w:rPr>
          <w:rFonts w:ascii="Times New Roman" w:hAnsi="Times New Roman" w:cs="Times New Roman"/>
          <w:sz w:val="28"/>
          <w:szCs w:val="28"/>
        </w:rPr>
        <w:t>Анализ соответствия кадрового обеспечения, показал, что педагогические работники имеют профессиональное педагогическое образование. В наличии приказы о присвоении квалификационной категории и документы на педагогов, прошедших аттестацию на соответствие занимаемой должности.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Сложившийся кадровый состав ДОУ позволяет вести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xml:space="preserve"> – образовательную работу с детьми на высоком уровне с учётом ФГОС.                      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 Дошкольное образовательное учреждение укомплектовано кадрами   полностью.</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w:t>
      </w:r>
    </w:p>
    <w:p w:rsidR="00E75516" w:rsidRDefault="002E0D7B">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важных условий достижения эффективности результатов является сформированная у педагогов потребность в постоянном, профессиональном росте.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Педагогический коллектив МБДОУ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p w:rsidR="00E75516" w:rsidRDefault="00E75516">
      <w:pPr>
        <w:spacing w:after="0" w:line="240" w:lineRule="auto"/>
        <w:ind w:firstLine="709"/>
        <w:jc w:val="both"/>
        <w:rPr>
          <w:rFonts w:ascii="Times New Roman" w:hAnsi="Times New Roman" w:cs="Times New Roman"/>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5236"/>
      </w:tblGrid>
      <w:tr w:rsidR="00E75516">
        <w:trPr>
          <w:tblCellSpacing w:w="15" w:type="dxa"/>
        </w:trPr>
        <w:tc>
          <w:tcPr>
            <w:tcW w:w="4058"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Характеристика педагогического коллектива</w:t>
            </w:r>
          </w:p>
          <w:p w:rsidR="00E75516" w:rsidRDefault="00E75516">
            <w:pPr>
              <w:spacing w:after="0" w:line="240" w:lineRule="auto"/>
              <w:jc w:val="both"/>
              <w:rPr>
                <w:rFonts w:ascii="Times New Roman" w:hAnsi="Times New Roman" w:cs="Times New Roman"/>
                <w:sz w:val="28"/>
                <w:szCs w:val="28"/>
              </w:rPr>
            </w:pPr>
          </w:p>
        </w:tc>
        <w:tc>
          <w:tcPr>
            <w:tcW w:w="5191"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Общее количество — 16</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 11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Музыкальный руководитель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Старший воспитатель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 доп. образования - 1</w:t>
            </w:r>
          </w:p>
        </w:tc>
      </w:tr>
      <w:tr w:rsidR="00E75516">
        <w:trPr>
          <w:tblCellSpacing w:w="15" w:type="dxa"/>
        </w:trPr>
        <w:tc>
          <w:tcPr>
            <w:tcW w:w="4058"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Образовательный уровень</w:t>
            </w:r>
          </w:p>
          <w:p w:rsidR="00E75516" w:rsidRDefault="00E75516">
            <w:pPr>
              <w:spacing w:after="0" w:line="240" w:lineRule="auto"/>
              <w:jc w:val="both"/>
              <w:rPr>
                <w:rFonts w:ascii="Times New Roman" w:hAnsi="Times New Roman" w:cs="Times New Roman"/>
                <w:sz w:val="28"/>
                <w:szCs w:val="28"/>
              </w:rPr>
            </w:pPr>
          </w:p>
        </w:tc>
        <w:tc>
          <w:tcPr>
            <w:tcW w:w="5191"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Высшее — 9 из них:</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Среднее педагогическое - 6</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Среднее специальное -0</w:t>
            </w:r>
          </w:p>
        </w:tc>
      </w:tr>
      <w:tr w:rsidR="00E75516">
        <w:trPr>
          <w:tblCellSpacing w:w="15" w:type="dxa"/>
        </w:trPr>
        <w:tc>
          <w:tcPr>
            <w:tcW w:w="4058"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квалификации</w:t>
            </w:r>
          </w:p>
          <w:p w:rsidR="00E75516" w:rsidRDefault="00E75516">
            <w:pPr>
              <w:spacing w:after="0" w:line="240" w:lineRule="auto"/>
              <w:jc w:val="both"/>
              <w:rPr>
                <w:rFonts w:ascii="Times New Roman" w:hAnsi="Times New Roman" w:cs="Times New Roman"/>
                <w:sz w:val="28"/>
                <w:szCs w:val="28"/>
              </w:rPr>
            </w:pPr>
          </w:p>
        </w:tc>
        <w:tc>
          <w:tcPr>
            <w:tcW w:w="5191"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Высшая категория - 0</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категория – 0</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 категории -  0</w:t>
            </w:r>
          </w:p>
        </w:tc>
      </w:tr>
      <w:tr w:rsidR="00E75516">
        <w:trPr>
          <w:tblCellSpacing w:w="15" w:type="dxa"/>
        </w:trPr>
        <w:tc>
          <w:tcPr>
            <w:tcW w:w="4058"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Стаж работы в должности педагога</w:t>
            </w:r>
          </w:p>
        </w:tc>
        <w:tc>
          <w:tcPr>
            <w:tcW w:w="5191"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5 лет – 14</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5 до10 лет – 2</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10-15 лет — 0</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лет и выше — 0</w:t>
            </w:r>
          </w:p>
        </w:tc>
      </w:tr>
      <w:tr w:rsidR="00E75516">
        <w:trPr>
          <w:tblCellSpacing w:w="15" w:type="dxa"/>
        </w:trPr>
        <w:tc>
          <w:tcPr>
            <w:tcW w:w="4058"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 имеющие</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ученые степени и ученые звания.</w:t>
            </w:r>
          </w:p>
        </w:tc>
        <w:tc>
          <w:tcPr>
            <w:tcW w:w="5191"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Нет</w:t>
            </w:r>
          </w:p>
        </w:tc>
      </w:tr>
    </w:tbl>
    <w:p w:rsidR="00E75516" w:rsidRDefault="002E0D7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Повышение квалификации педагогических работников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Повышение квалификации педагогов в период реформирования образовательной системы – насущная задача сегодняшнего дня. Невозможно говорить о перспективах развития ДОУ, о внедрении в педагогическую практику новых форм и методов организации учебного процесса без системной работы по обучению кадров, которая проводится как на уровне муниципалитета, так и на уровне ДОУ. Повышение квалификации носит системный и плановый характер. В ДОУ организована целенаправленная работа по повышению профессионального мастерства педагогов, осуществляется контроль за своевременным прохождением педагогами курсов повышения квалификации.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2023 году педагоги не прошли дистанционно курсы повышения квалификации.</w:t>
      </w: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6. Оценка качества </w:t>
      </w:r>
      <w:proofErr w:type="spellStart"/>
      <w:r>
        <w:rPr>
          <w:rFonts w:ascii="Times New Roman" w:hAnsi="Times New Roman" w:cs="Times New Roman"/>
          <w:b/>
          <w:i/>
          <w:sz w:val="28"/>
          <w:szCs w:val="28"/>
        </w:rPr>
        <w:t>учебно</w:t>
      </w:r>
      <w:proofErr w:type="spellEnd"/>
      <w:r>
        <w:rPr>
          <w:rFonts w:ascii="Times New Roman" w:hAnsi="Times New Roman" w:cs="Times New Roman"/>
          <w:b/>
          <w:i/>
          <w:sz w:val="28"/>
          <w:szCs w:val="28"/>
        </w:rPr>
        <w:t xml:space="preserve"> – методического обеспечения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соответствия оборудования и оснащения методического кабинета принципу необходимости и достаточности для реализации ООП показал, что в методическом кабинете достаточно полно представлено научно-методическое оснащение образовательного процесса дошкольного учреждения, оформлены разделы: нормативно-правовые документы, программно-методическое обеспечение, методические пособия, педагогические периодические издания и т.д.</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методическом кабинете созданы условия для возможности организации совместной деятельности педагогов, кабинет достаточно оснащен всем необходимым техническим и компьютерным оборудованием.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наличие библиотека методической литературы для педагогов и художественная литература для чтения дошкольникам (сказки, стихи, рассказы </w:t>
      </w:r>
      <w:r>
        <w:rPr>
          <w:rFonts w:ascii="Times New Roman" w:hAnsi="Times New Roman" w:cs="Times New Roman"/>
          <w:sz w:val="28"/>
          <w:szCs w:val="28"/>
        </w:rPr>
        <w:lastRenderedPageBreak/>
        <w:t xml:space="preserve">отечественных и зарубежных писателей),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  Значительно увеличилось количество наглядных пособий для всех групп. Педагоги имеют возможность пользоваться фондом учебно-методической литературы. </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Методическое обеспечение способствует развитию творческого потенциала </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педагогов, росту профессионализма и успехам в конкурсном движении. </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Своевременно приобретается новое методическая литература, соответствующее ФГОС ДО.</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Учебно-методическое обеспечение полностью соответствует ООП ДОУ, ФГОС ДО, условиям реализации ООП ДОУ. Фонд методической и художественной литературы в дальнейшем планируется пополняться.</w:t>
      </w: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7. Оценка качества библиотечно-информационного обеспечения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ДОУ постоянно обновляется библиотека периодических изданий педагогической, управленческой направленности.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Оформлена подписка на следующие периодические издания: «</w:t>
      </w:r>
      <w:proofErr w:type="spellStart"/>
      <w:r>
        <w:rPr>
          <w:rFonts w:ascii="Times New Roman" w:hAnsi="Times New Roman" w:cs="Times New Roman"/>
          <w:sz w:val="28"/>
          <w:szCs w:val="28"/>
        </w:rPr>
        <w:t>Берийн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беш</w:t>
      </w:r>
      <w:proofErr w:type="spellEnd"/>
      <w:r>
        <w:rPr>
          <w:rFonts w:ascii="Times New Roman" w:hAnsi="Times New Roman" w:cs="Times New Roman"/>
          <w:sz w:val="28"/>
          <w:szCs w:val="28"/>
        </w:rPr>
        <w:t>», «Мой профсоюз», используются аудио и видеоматериалы познавательной направленности.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компьютерных технологий помогает педагогам не только сделать изучение материала более наглядным, интересным, проблемным, но и показать связь между отдельными областями. Информационное обеспечение ДОУ позволяет качественно осуществлять образовательную деятельность. Являясь активными пользователями образовательных сайтов, воспитатели размещают свои материалы и получают доступ к ресурсам других педагогов. Это позволяет разнообразить свою педагогическую деятельность, овладеть новыми педагогическими приёмами. Значительно возросло посещение </w:t>
      </w:r>
      <w:proofErr w:type="spellStart"/>
      <w:r>
        <w:rPr>
          <w:rFonts w:ascii="Times New Roman" w:hAnsi="Times New Roman" w:cs="Times New Roman"/>
          <w:sz w:val="28"/>
          <w:szCs w:val="28"/>
        </w:rPr>
        <w:t>вебинаров</w:t>
      </w:r>
      <w:proofErr w:type="spellEnd"/>
      <w:r>
        <w:rPr>
          <w:rFonts w:ascii="Times New Roman" w:hAnsi="Times New Roman" w:cs="Times New Roman"/>
          <w:sz w:val="28"/>
          <w:szCs w:val="28"/>
        </w:rPr>
        <w:t xml:space="preserve"> как в режиме офлайн, так и в режиме онлайн, что   помогает педагогам самостоятельно повышать свою профессиональную компетентность. Функционирует официальный сайт ДОУ, имеется доступ в интернет.</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ДОУ имеет достаточное обеспечения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методическими пособиями, педагоги могут пользоваться интернет ресурсами.</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8. Оценка материально-технического обеспечения ДОУ</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Предметно – пространственная развивающая среда ДОУ способствует всестороннему развитию дошкольников.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Функционирование ДОУ осуществляется в соответствии с требованиями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Госпожнадзора</w:t>
      </w:r>
      <w:proofErr w:type="spellEnd"/>
      <w:r>
        <w:rPr>
          <w:rFonts w:ascii="Times New Roman" w:hAnsi="Times New Roman" w:cs="Times New Roman"/>
          <w:sz w:val="28"/>
          <w:szCs w:val="28"/>
        </w:rPr>
        <w:t>.</w:t>
      </w:r>
    </w:p>
    <w:tbl>
      <w:tblPr>
        <w:tblW w:w="9356"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1"/>
        <w:gridCol w:w="6095"/>
      </w:tblGrid>
      <w:tr w:rsidR="00E75516">
        <w:trPr>
          <w:trHeight w:val="1565"/>
          <w:tblCellSpacing w:w="15" w:type="dxa"/>
        </w:trPr>
        <w:tc>
          <w:tcPr>
            <w:tcW w:w="3216"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Сведения о наличии зданий и помещений для организации образовательной деятельности их назначение, площадь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w:t>
            </w:r>
          </w:p>
        </w:tc>
        <w:tc>
          <w:tcPr>
            <w:tcW w:w="605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Детский сад, нежилое здание в панельном исполнении, общей площадью372,9 кв. м</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Этажность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Здание светлое, имеется автономное отопление, вода, канализация, сантехническое оборудование в удовлетворительном состоянии.</w:t>
            </w:r>
          </w:p>
        </w:tc>
      </w:tr>
      <w:tr w:rsidR="00E75516">
        <w:trPr>
          <w:trHeight w:val="3359"/>
          <w:tblCellSpacing w:w="15" w:type="dxa"/>
        </w:trPr>
        <w:tc>
          <w:tcPr>
            <w:tcW w:w="3216"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Количество групповых, спален, 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p w:rsidR="00E75516" w:rsidRDefault="00E75516">
            <w:pPr>
              <w:spacing w:after="0" w:line="240" w:lineRule="auto"/>
              <w:jc w:val="both"/>
              <w:rPr>
                <w:rFonts w:ascii="Times New Roman" w:hAnsi="Times New Roman" w:cs="Times New Roman"/>
                <w:sz w:val="28"/>
                <w:szCs w:val="28"/>
              </w:rPr>
            </w:pPr>
          </w:p>
        </w:tc>
        <w:tc>
          <w:tcPr>
            <w:tcW w:w="605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групповые помещения — 4</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спальни - 4</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физкультурный зал - нет</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музыкальный зал - нет</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методический кабинет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кабинет заведующего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кабинет делопроизводителя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кабинет педагога – психолога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медицинский кабинет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процедурный кабинет -нет</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пищеблок -1</w:t>
            </w:r>
          </w:p>
          <w:p w:rsidR="00E75516" w:rsidRDefault="00E75516">
            <w:pPr>
              <w:spacing w:after="0" w:line="240" w:lineRule="auto"/>
              <w:jc w:val="both"/>
              <w:rPr>
                <w:rFonts w:ascii="Times New Roman" w:hAnsi="Times New Roman" w:cs="Times New Roman"/>
                <w:sz w:val="28"/>
                <w:szCs w:val="28"/>
              </w:rPr>
            </w:pPr>
          </w:p>
          <w:p w:rsidR="00E75516" w:rsidRDefault="00E75516">
            <w:pPr>
              <w:spacing w:after="0" w:line="240" w:lineRule="auto"/>
              <w:jc w:val="both"/>
              <w:rPr>
                <w:rFonts w:ascii="Times New Roman" w:hAnsi="Times New Roman" w:cs="Times New Roman"/>
                <w:sz w:val="28"/>
                <w:szCs w:val="28"/>
              </w:rPr>
            </w:pPr>
          </w:p>
        </w:tc>
      </w:tr>
      <w:tr w:rsidR="00E75516">
        <w:trPr>
          <w:trHeight w:val="1743"/>
          <w:tblCellSpacing w:w="15" w:type="dxa"/>
        </w:trPr>
        <w:tc>
          <w:tcPr>
            <w:tcW w:w="3216"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Наличие современной информационно-технической базы (локальные сети, выход в Интернет, эл. почта, ТСО и другие, достаточность)</w:t>
            </w:r>
          </w:p>
        </w:tc>
        <w:tc>
          <w:tcPr>
            <w:tcW w:w="605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компьютер — 4</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интернет – модем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электронная почта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музыкальный центр — 1</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mail</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esyat</w:t>
            </w:r>
            <w:proofErr w:type="spellEnd"/>
            <w:r>
              <w:rPr>
                <w:rFonts w:ascii="Times New Roman" w:hAnsi="Times New Roman" w:cs="Times New Roman"/>
                <w:sz w:val="28"/>
                <w:szCs w:val="28"/>
              </w:rPr>
              <w:t>2@</w:t>
            </w:r>
            <w:r>
              <w:rPr>
                <w:rFonts w:ascii="Times New Roman" w:hAnsi="Times New Roman" w:cs="Times New Roman"/>
                <w:sz w:val="28"/>
                <w:szCs w:val="28"/>
                <w:lang w:val="en-US"/>
              </w:rPr>
              <w:t>mail</w:t>
            </w:r>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Сайт: </w:t>
            </w:r>
            <w:proofErr w:type="spellStart"/>
            <w:r>
              <w:rPr>
                <w:rFonts w:ascii="Times New Roman" w:hAnsi="Times New Roman" w:cs="Times New Roman"/>
                <w:sz w:val="28"/>
                <w:szCs w:val="28"/>
                <w:lang w:val="en-US"/>
              </w:rPr>
              <w:t>esyat</w:t>
            </w:r>
            <w:proofErr w:type="spellEnd"/>
            <w:r>
              <w:rPr>
                <w:rFonts w:ascii="Times New Roman" w:hAnsi="Times New Roman" w:cs="Times New Roman"/>
                <w:sz w:val="28"/>
                <w:szCs w:val="28"/>
              </w:rPr>
              <w:t>.</w:t>
            </w:r>
            <w:r>
              <w:rPr>
                <w:rFonts w:ascii="Times New Roman" w:hAnsi="Times New Roman" w:cs="Times New Roman"/>
                <w:sz w:val="28"/>
                <w:szCs w:val="28"/>
                <w:lang w:val="en-US"/>
              </w:rPr>
              <w:t>do</w:t>
            </w:r>
            <w:r>
              <w:rPr>
                <w:rFonts w:ascii="Times New Roman" w:hAnsi="Times New Roman" w:cs="Times New Roman"/>
                <w:sz w:val="28"/>
                <w:szCs w:val="28"/>
              </w:rPr>
              <w:t>95.</w:t>
            </w:r>
            <w:proofErr w:type="spellStart"/>
            <w:r>
              <w:rPr>
                <w:rFonts w:ascii="Times New Roman" w:hAnsi="Times New Roman" w:cs="Times New Roman"/>
                <w:sz w:val="28"/>
                <w:szCs w:val="28"/>
                <w:lang w:val="en-US"/>
              </w:rPr>
              <w:t>ru</w:t>
            </w:r>
            <w:proofErr w:type="spellEnd"/>
          </w:p>
          <w:p w:rsidR="00E75516" w:rsidRDefault="00E75516">
            <w:pPr>
              <w:spacing w:after="0" w:line="240" w:lineRule="auto"/>
              <w:jc w:val="both"/>
              <w:rPr>
                <w:rFonts w:ascii="Times New Roman" w:hAnsi="Times New Roman" w:cs="Times New Roman"/>
                <w:sz w:val="28"/>
                <w:szCs w:val="28"/>
              </w:rPr>
            </w:pPr>
          </w:p>
          <w:p w:rsidR="00E75516" w:rsidRDefault="00E75516">
            <w:pPr>
              <w:spacing w:after="0" w:line="240" w:lineRule="auto"/>
              <w:jc w:val="both"/>
              <w:rPr>
                <w:rFonts w:ascii="Times New Roman" w:hAnsi="Times New Roman" w:cs="Times New Roman"/>
                <w:sz w:val="28"/>
                <w:szCs w:val="28"/>
              </w:rPr>
            </w:pPr>
          </w:p>
        </w:tc>
      </w:tr>
    </w:tbl>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Групповые помещения:</w:t>
      </w:r>
    </w:p>
    <w:p w:rsidR="00E75516" w:rsidRDefault="002E0D7B">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Групповые комнаты, включают игровую, познавательную, обеденную зоны. При создании предметно-развивающей среды воспитатели учитывают возрастные, индивидуальные особенности детей своей группы. Предметная среда всех помещений минимально насыщена, выдержана мера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Созданная в ДОУ развивающая среда соответствует требованиям.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Материально-техническое состояние образовательного учреждения на 2023г</w:t>
      </w:r>
      <w:r>
        <w:rPr>
          <w:rFonts w:ascii="Times New Roman" w:hAnsi="Times New Roman" w:cs="Times New Roman"/>
          <w:sz w:val="28"/>
          <w:szCs w:val="28"/>
        </w:rPr>
        <w:t>.:</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 косметический ремонт фасада, ремонт наружного освещения, косметический    ремонт групповых помещений и пищеблока, косметический ремонт всех помещений. Оборудованы прогулочные площадки, обновлены песочницы, беседки.</w:t>
      </w:r>
    </w:p>
    <w:p w:rsidR="00E75516" w:rsidRDefault="002E0D7B">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Состояние использование материально-технической базы: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МБДОУ размещено среди жилых частных домов, не далеко от центральной трассы. Имеет самостоятельный земельный участок, территория которого ограждена забором из кирпича высотой 2 м.  Зона застройки включает в себя основное здание, на территории отсутствуют постройки, функционально не связанные с образовательным учреждением. Спортивно-игровые площадки имеют травяной покров, и покров садовой плиткой. Есть зона с разметками по ПДД, асфальтированная. Зона прогулочных участков в отдалении от хозяйственных зон. Она включает площадки для подвижных игр и тихого отдыха. Для защиты детей от солнца и осадков оборудованы веранды, на территориях игровых площадок имеется </w:t>
      </w:r>
      <w:r>
        <w:rPr>
          <w:rFonts w:ascii="Times New Roman" w:hAnsi="Times New Roman" w:cs="Times New Roman"/>
          <w:sz w:val="28"/>
          <w:szCs w:val="28"/>
        </w:rPr>
        <w:lastRenderedPageBreak/>
        <w:t>игровое оборудование. Въезды и входы на участок, проезды, дорожка к хозяйственным постройкам, к площадкам для мусоросборников асфальтированы. Раздевалки оснащены шкафчиками для одежды и обуви детей. Групповые помещения включают: учебную зону с размещенными учебными столами для воспитанников, зону для игр и активной деятельности. Спальни оборудованы стационарными кроватями. Туалетные зоны делятся на умывальную и зону санузлов. В умывальной зоне расположены раковины для детей и вешалками для индивидуальных полотенец, душевые поддоны с душевыми лейками.</w:t>
      </w:r>
    </w:p>
    <w:p w:rsidR="00E75516" w:rsidRDefault="002E0D7B">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Соблюдение в ДОУ мер противопожарной и антитеррористической безопасности: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нормативно-правовым актом, содержащим положение об обеспечении безопасности 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направлениями деятельности администрации детского сада по обеспечению безопасности в детском саду являются: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пожарная безопасность;</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антитеррористическая безопасность;</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выполнения санитарно-гигиенических требований;</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охрана труда.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МБДОУ «Детский сад №2 «</w:t>
      </w:r>
      <w:proofErr w:type="spellStart"/>
      <w:r>
        <w:rPr>
          <w:rFonts w:ascii="Times New Roman" w:hAnsi="Times New Roman" w:cs="Times New Roman"/>
          <w:sz w:val="28"/>
          <w:szCs w:val="28"/>
        </w:rPr>
        <w:t>Эсят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с.Герменчук</w:t>
      </w:r>
      <w:proofErr w:type="spellEnd"/>
      <w:r>
        <w:rPr>
          <w:rFonts w:ascii="Times New Roman" w:hAnsi="Times New Roman" w:cs="Times New Roman"/>
          <w:sz w:val="28"/>
          <w:szCs w:val="28"/>
        </w:rPr>
        <w:t>» в полном объеме обеспечен средствами пожаротушения, соблюдаются требования к содержанию эвакуационных выходов.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 законом и Правилами Пожарной безопасности, вывешены планы эвакуации людей при пожаре проводятся занятия с сотрудниками по умению правильно действовать при пожаре, а также по плану проводятся целевые инструктажи. В здании установлена АПС с выводом сигнала на диспетчерский пульт ПСЧ 2, установлена тревожная кнопка с выводом сигнала в дежурную часть УМВД по г. Шали. В здании установлены камеры видеонаблюдения.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Главной целью по охране труда в МБДОУ «Детский сад №2 «</w:t>
      </w:r>
      <w:proofErr w:type="spellStart"/>
      <w:r>
        <w:rPr>
          <w:rFonts w:ascii="Times New Roman" w:hAnsi="Times New Roman" w:cs="Times New Roman"/>
          <w:sz w:val="28"/>
          <w:szCs w:val="28"/>
        </w:rPr>
        <w:t>Эсят</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с.Герменчук</w:t>
      </w:r>
      <w:proofErr w:type="spellEnd"/>
      <w:r>
        <w:rPr>
          <w:rFonts w:ascii="Times New Roman" w:hAnsi="Times New Roman" w:cs="Times New Roman"/>
          <w:sz w:val="28"/>
          <w:szCs w:val="28"/>
        </w:rPr>
        <w:t>» является создание и обеспечение здоровых и безопасных условий труда, сохранение жизни и здоровья воспитанников и сотрудников в процессе труда, воспитания и организованного отдыха, создание оптимального режима труда обучения и организованного отдыха.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Выводы: </w:t>
      </w:r>
      <w:r>
        <w:rPr>
          <w:rFonts w:ascii="Times New Roman" w:hAnsi="Times New Roman" w:cs="Times New Roman"/>
          <w:sz w:val="28"/>
          <w:szCs w:val="28"/>
        </w:rPr>
        <w:t>Укрепление материально-технической базы и обеспечение образовательного процесса осуществляется, и детский сад в основном оборудован для своего полного функционирования. Оценка соответствия материально-технического обеспечения, предъявляемым к участкам, зданию, помещениям, показал, что для реализации ООП ДО,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помещения оснащены необходимой мебелью, в соответствии с возрастными и индивидуальными особенностями воспитанников.</w:t>
      </w: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9. Оценка медицинского обеспечения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Медицинское обслуживание обеспечивается штатной медсестрой. Медицинский блок включает в себя медицинский процедурный кабинет, оснащен необходимым медицинским инструментарием, набором медикаментов. Медицинской сестрой ДОУ ведется учет и анализ общей заболеваемости воспитанников, анализ простудных заболеваний, ведется контроль за регулярностью прохождения сотрудниками организации медицинских осмотров.</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Был составлен режим дня с соблюдением санитарных норм.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Сохранение и укрепление физического и психического здоровья детей – одна из основных задач нашего детского сада. В течение года с детьми проводились следующие оздоровительные и профилактические мероприятия: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закаливающие процедуры: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точечный массаж;</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дыхательная гимнастика;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оздоровительный бег;</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хождение босиком по массажным дорожкам;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воздушные ванны;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профилактические мероприятия: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комплексы утренней гимнастики;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гимнастики после сна;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упражнения для профилактики плоскостопия;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упражнения для профилактики нарушений осанки;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пальчиковая гимнастика;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артикуляционная гимнастика;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упражнения для глаз;</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подвижные игры в группе и на прогулке;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физкультминутки на занятиях;</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Медсестрой ДОУ проводятся профилактические мероприятия: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осмотр детей во время утреннего приема;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антропометрические замеры: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заболеваемости.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всех возрастных группах создана среда для активизации двигательной деятельности дошкольников в течение дня. На физкультурных занятиях осуществляется индивидуально-дифференцированный подход к детям. При проведении образовательной деятельности, прогулок, нерегламентированной деятельности, педагоги используют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  Они обеспечивают смену видов деятельности, чередуют нагрузку и отдых, соблюдают рациональный двигательный режим. Согласно принципу интеграции, физическое развитие детей осуществляется не только в процессе специфических физкультурных и спортивных игр, упражнений и занятий, но и при организации всех видов детской деятельности через физкультминутки, дидактические игры с элементами движения, подвижные игры с элементами развития речи, математики, конструирования и пр.</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Комплексная физкультурно-оздоровительная работа позволяет сохранять здоровье детей на определенном уровне. Сравнительный анализ заболеваемости за последний год свидетельствует о том, что число дней, пропущенных 1 ребенком в </w:t>
      </w:r>
      <w:r>
        <w:rPr>
          <w:rFonts w:ascii="Times New Roman" w:hAnsi="Times New Roman" w:cs="Times New Roman"/>
          <w:sz w:val="28"/>
          <w:szCs w:val="28"/>
        </w:rPr>
        <w:lastRenderedPageBreak/>
        <w:t>год по болезни, не превышает показатели прошлого года и   составляет 5 дней в год на одного ребенка.</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детском саду регулярно осуществляется усиленное витаминизированное, сбалансированное рациональное питание с включением овощей и фруктов, использование фитонцидов (лук, чеснок, лимон).  С детьми и родителями в течение года проводились целенаправленные беседы о здоровье и физическом совершенствовании, спорте и гигиене.</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учебным планом педагоги организовывали образовательную деятельность с детьми по физическому развитию, как в помещении, так и на воздухе, при этом учитывали индивидуальные особенности детей.  Оздоровительно-профилактическая работа в ДОУ проводилась комплексно, своевременно организовывались медицинские обследования, осуществлялся, контроль за созданием оптимальных санитарно-гигиенических условий: обеспечением влажной ежедневной уборки групповых комнат, соблюдением воздушно-теплового режима, за физической нагрузкой на физкультурных занятиях. Все педагоги своевременно прошли медицинское обследование. Все это способствовало сохранению и укреплению здоровья как воспитанников, так и педагогов.</w:t>
      </w:r>
    </w:p>
    <w:p w:rsidR="00E75516" w:rsidRDefault="002E0D7B">
      <w:pPr>
        <w:spacing w:after="0" w:line="240" w:lineRule="auto"/>
        <w:ind w:firstLine="709"/>
        <w:jc w:val="both"/>
        <w:rPr>
          <w:rFonts w:ascii="Times New Roman" w:hAnsi="Times New Roman" w:cs="Times New Roman"/>
          <w:bCs/>
          <w:iCs/>
          <w:sz w:val="28"/>
          <w:szCs w:val="28"/>
        </w:rPr>
      </w:pPr>
      <w:r>
        <w:rPr>
          <w:rFonts w:ascii="Times New Roman" w:hAnsi="Times New Roman" w:cs="Times New Roman"/>
          <w:b/>
          <w:sz w:val="28"/>
          <w:szCs w:val="28"/>
        </w:rPr>
        <w:t xml:space="preserve">Выводы: </w:t>
      </w:r>
      <w:r>
        <w:rPr>
          <w:rFonts w:ascii="Times New Roman" w:hAnsi="Times New Roman" w:cs="Times New Roman"/>
          <w:sz w:val="28"/>
          <w:szCs w:val="28"/>
        </w:rPr>
        <w:t xml:space="preserve">Оценка медицинского обеспечения, показала его соответствие к предъявляемым требованиям, </w:t>
      </w:r>
      <w:r>
        <w:rPr>
          <w:rFonts w:ascii="Times New Roman" w:hAnsi="Times New Roman" w:cs="Times New Roman"/>
          <w:bCs/>
          <w:iCs/>
          <w:sz w:val="28"/>
          <w:szCs w:val="28"/>
        </w:rPr>
        <w:t>содержанию и организации режима работы дошкольных образовательных организаций и направлено на укрепление здоровья воспитанников и профилактику различных заболеваний.</w:t>
      </w:r>
    </w:p>
    <w:p w:rsidR="00E75516" w:rsidRDefault="00E75516">
      <w:pPr>
        <w:spacing w:after="0" w:line="240" w:lineRule="auto"/>
        <w:ind w:firstLine="709"/>
        <w:jc w:val="both"/>
        <w:rPr>
          <w:rFonts w:ascii="Times New Roman" w:hAnsi="Times New Roman" w:cs="Times New Roman"/>
          <w:bCs/>
          <w:iCs/>
          <w:sz w:val="28"/>
          <w:szCs w:val="28"/>
        </w:rPr>
      </w:pP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10. Оценка качества организации питания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питания осуществляется учреждением, которое предоставляет специальное помещение для хранения продуктов и приготовления пищи. На все продукты имеются сертификаты соответствия.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по организации здорового питания производится строго с соблюдением санитарно-эпидемиологических правил и норм. Соблюдается калорийность, витаминизация и разнообразие в приготовлении завтраков, обедов, полдников и ужинов. В рационе питания ребёнка в детском саду присутствуют молочные продукты, мясо, рыба, овощи, хлеб, свежие фрукты и соки, растительное масло. Соблюдается десятидневное меню. Повар готовит вкусные и разнообразные блюда, соблюдая технологию тепловой обработки, сберегая витаминный состав овощей, фруктов, мяса и молока. Администрация совместно с медицинской сестрой осуществляет 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Согласно санитарно-гигиеническим требованиям организовано 3-разовое питание детей и полдник. Меню обеспечивает сбалансированность детского питания, удовлетворенность суточной потребности детей в белках, жирах и углеводах, суточные нормы потребления продуктов. При составлении меню-требования медсестра руководствуется разработанным и утвержденным 10 - дневным меню</w:t>
      </w:r>
      <w:r>
        <w:rPr>
          <w:rFonts w:ascii="Times New Roman" w:hAnsi="Times New Roman" w:cs="Times New Roman"/>
          <w:bCs/>
          <w:sz w:val="28"/>
          <w:szCs w:val="28"/>
        </w:rPr>
        <w:t xml:space="preserve">. </w:t>
      </w:r>
      <w:r>
        <w:rPr>
          <w:rFonts w:ascii="Times New Roman" w:hAnsi="Times New Roman" w:cs="Times New Roman"/>
          <w:sz w:val="28"/>
          <w:szCs w:val="28"/>
        </w:rPr>
        <w:t xml:space="preserve">Организация питания в детском саду сочетается с правильным питанием ребенка в семье благодаря проводимым беседам с детьми и родителями по вопросам здорового питания. Продукты в детский сад доставляются </w:t>
      </w:r>
      <w:r>
        <w:rPr>
          <w:rFonts w:ascii="Times New Roman" w:hAnsi="Times New Roman" w:cs="Times New Roman"/>
          <w:sz w:val="28"/>
          <w:szCs w:val="28"/>
        </w:rPr>
        <w:lastRenderedPageBreak/>
        <w:t>на основе заключенных договоров поставщиками. Организация питьевого режима соответствует требованиям санитарных правил.</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Результатом административного контроля, в целях профилактики пищевых отравлений и острых кишечных заболеваний, соблюдений работниками пищеблока строго установленных требований к технологической обработке продуктов, правил личной гигиены, является отсутствие зафиксированных случаев отравлений детей в течение года. Общее санитарно-гигиеническое состояние ДОУ соответствует требованиям.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w:t>
      </w:r>
      <w:r>
        <w:rPr>
          <w:rFonts w:ascii="Times New Roman" w:hAnsi="Times New Roman" w:cs="Times New Roman"/>
          <w:bCs/>
          <w:iCs/>
          <w:sz w:val="28"/>
          <w:szCs w:val="28"/>
        </w:rPr>
        <w:t xml:space="preserve">Питание детей в ДОУ организовано в соответствии с десятидневным меню, согласованному с заведующим ДОУ, направлено на сохранение и укрепление здоровья воспитанников и на выполнение </w:t>
      </w:r>
      <w:r>
        <w:rPr>
          <w:rFonts w:ascii="Times New Roman" w:hAnsi="Times New Roman" w:cs="Times New Roman"/>
          <w:sz w:val="28"/>
          <w:szCs w:val="28"/>
        </w:rPr>
        <w:t>санитарных правил.</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11. Оценка функционирования внутренней системы оценки качества образования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обеспечения полноты реализации образовательной программы в детском саду осуществляется контрольная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системы оценки качества образования.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внутренней оценки качества образования ориентирована на решение следующих задач:</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-систематическое отслеживание и анализ состояния системы образования в дошкольном образовательном учреждении (</w:t>
      </w:r>
      <w:r>
        <w:rPr>
          <w:rFonts w:ascii="Times New Roman" w:hAnsi="Times New Roman" w:cs="Times New Roman"/>
          <w:i/>
          <w:sz w:val="28"/>
          <w:szCs w:val="28"/>
        </w:rPr>
        <w:t>оперативный, тематический контроль, итоговый)</w:t>
      </w:r>
      <w:r>
        <w:rPr>
          <w:rFonts w:ascii="Times New Roman" w:hAnsi="Times New Roman" w:cs="Times New Roman"/>
          <w:sz w:val="28"/>
          <w:szCs w:val="28"/>
        </w:rPr>
        <w:t xml:space="preserve"> для принятия обоснованных и своевременных управленческих решений, направленных на повышение качества образовательной деятельности.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 за реализацией образовательной программы проводится для выявления эффективности процесса по ее реализации, обнаружения проблем, определения причин их появления, и их устранения.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учебного года, за исключением времени нахождения на карантине, в самоизоляции, проводился оперативный контроль. Документация ДОУ представлена справками, отчетами, протоколами педагогического совета, совещаний при заведующем, книгами приказов по основной деятельности, планами и анализом работы за год, программами образовательного учреждения. Данные, полученные в результате контрольно-оценочных мероприятий, отражаются в отчёте о результатах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публичном докладе, других отчётных документах ДОУ. Результаты внутренней оценки качества образования в ДОУ рассматриваются на педагогическом совете, общих собраниях коллектива для анализа эффективности деятельности и определения перспектив развития ДОУ.</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Выводы: </w:t>
      </w:r>
      <w:r>
        <w:rPr>
          <w:rFonts w:ascii="Times New Roman" w:hAnsi="Times New Roman" w:cs="Times New Roman"/>
          <w:sz w:val="28"/>
          <w:szCs w:val="28"/>
        </w:rPr>
        <w:t>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Выводы по результатам деятельности: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деятельности ДОУ позволяют сделать выводы о том, что в ДОУ созданы условия для реализации образовательных программ дошкольного образования в условиях реализации ФГОС ДО.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нормативно-правовым документам, создания условий для дополнительного образования детей, складывающейся системы поддержания здоровья детей и физического развития, за счет профессиональной подготовки кадров.   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образовательно-воспитательной работы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соответствует требованиям социального заказа (родителей), обеспечивает обогащенное развитие детей за счет использования базовой и дополнительных программ;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ДОУ работает коллектив единомышленников из числа профессионально подготовленных кадров,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 Материально-техническая база, соответствует санитарно-гигиеническим требованиям.</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Запланированная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-образовательная работа на 2022 год</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выполнена в полном объеме.</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 задачи и перспективы.</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работы ДОУ за 2023 год определены следующие приоритетные направления деятельности: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для мотивации педагогов на внедрение инновационных педагогических технологий в образовательной деятельности;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для самореализации каждого ребенка в совместной и самостоятельной деятельности, через участие в конкурсах разного уровня;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социального статуса дошкольного учреждения;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равных возможностей для каждого воспитанника в получении дошкольного образования;</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уровня педагогического просвещения родителей (законных представителей) обеспечиваемых консультативной поддержкой ДОУ;</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рост творческих достижений всех субъектов образовательного процесса, овладение комплексом технических навыков и умений, необходимых для их реализации;</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компетентной личности дошкольника в вопросах физического развития и </w:t>
      </w:r>
      <w:proofErr w:type="spellStart"/>
      <w:r>
        <w:rPr>
          <w:rFonts w:ascii="Times New Roman" w:hAnsi="Times New Roman" w:cs="Times New Roman"/>
          <w:sz w:val="28"/>
          <w:szCs w:val="28"/>
        </w:rPr>
        <w:t>здоровьесбережения</w:t>
      </w:r>
      <w:proofErr w:type="spellEnd"/>
      <w:r>
        <w:rPr>
          <w:rFonts w:ascii="Times New Roman" w:hAnsi="Times New Roman" w:cs="Times New Roman"/>
          <w:sz w:val="28"/>
          <w:szCs w:val="28"/>
        </w:rPr>
        <w:t>.</w:t>
      </w:r>
    </w:p>
    <w:p w:rsidR="00E75516" w:rsidRDefault="00E75516">
      <w:pPr>
        <w:spacing w:after="0" w:line="240" w:lineRule="auto"/>
        <w:ind w:firstLine="709"/>
        <w:jc w:val="both"/>
        <w:rPr>
          <w:rFonts w:ascii="Times New Roman" w:hAnsi="Times New Roman" w:cs="Times New Roman"/>
          <w:sz w:val="28"/>
          <w:szCs w:val="28"/>
        </w:rPr>
      </w:pPr>
    </w:p>
    <w:p w:rsidR="00E75516" w:rsidRDefault="002E0D7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Результаты анализа показателей деятельности ДОУ.</w:t>
      </w:r>
    </w:p>
    <w:p w:rsidR="00E75516" w:rsidRDefault="002E0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Показатели деятельности дошкольной образовательной организации, подлежащей </w:t>
      </w:r>
      <w:proofErr w:type="spellStart"/>
      <w:r>
        <w:rPr>
          <w:rFonts w:ascii="Times New Roman" w:hAnsi="Times New Roman" w:cs="Times New Roman"/>
          <w:sz w:val="28"/>
          <w:szCs w:val="28"/>
        </w:rPr>
        <w:t>самообследовании</w:t>
      </w:r>
      <w:proofErr w:type="spellEnd"/>
      <w:r>
        <w:rPr>
          <w:rFonts w:ascii="Times New Roman" w:hAnsi="Times New Roman" w:cs="Times New Roman"/>
          <w:sz w:val="28"/>
          <w:szCs w:val="28"/>
        </w:rPr>
        <w:t>.</w:t>
      </w:r>
    </w:p>
    <w:p w:rsidR="00E75516" w:rsidRDefault="00E75516">
      <w:pPr>
        <w:spacing w:after="0" w:line="240" w:lineRule="auto"/>
        <w:jc w:val="both"/>
        <w:rPr>
          <w:rFonts w:ascii="Times New Roman" w:hAnsi="Times New Roman" w:cs="Times New Roman"/>
          <w:sz w:val="28"/>
          <w:szCs w:val="28"/>
        </w:rPr>
      </w:pPr>
    </w:p>
    <w:tbl>
      <w:tblPr>
        <w:tblW w:w="953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5"/>
        <w:gridCol w:w="6773"/>
        <w:gridCol w:w="1780"/>
      </w:tblGrid>
      <w:tr w:rsidR="00E75516">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 п/п</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Показатели</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Единица измерения</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Дошкольное</w:t>
            </w:r>
          </w:p>
        </w:tc>
      </w:tr>
      <w:tr w:rsidR="00E75516">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165</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режиме полного дня (12 часов)</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165</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режиме кратковременного пребывания (3-5 ч.)</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семейной дошкольной группе</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r>
      <w:tr w:rsidR="00E75516">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1.1.4</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r>
      <w:tr w:rsidR="00E75516">
        <w:trPr>
          <w:trHeight w:val="66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численность воспитанников в возрасте от 1,6 до 3 лет</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27 /16,36%</w:t>
            </w:r>
          </w:p>
        </w:tc>
      </w:tr>
      <w:tr w:rsidR="00E75516">
        <w:trPr>
          <w:trHeight w:val="66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численность воспитанников в возрасте от 1,6 до 6,6 лет</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165/100%</w:t>
            </w:r>
          </w:p>
        </w:tc>
      </w:tr>
      <w:tr w:rsidR="00E75516">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165/100%</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режиме полного дня (12 часов)</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165/100%</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режиме продленного дня (12-14 часов)</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0/0%</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режиме круглосуточного пребывания</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0/0%</w:t>
            </w:r>
          </w:p>
        </w:tc>
      </w:tr>
      <w:tr w:rsidR="00E75516">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0/0%</w:t>
            </w:r>
          </w:p>
        </w:tc>
      </w:tr>
      <w:tr w:rsidR="00E75516">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коррекции недостатков в физическом и (или) психическом развитии</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0/0%</w:t>
            </w:r>
          </w:p>
        </w:tc>
      </w:tr>
      <w:tr w:rsidR="00E75516">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освоению образовательной программы дошкольного образования</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0/0%</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присмотру и уходу</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0/0%</w:t>
            </w:r>
          </w:p>
        </w:tc>
      </w:tr>
      <w:tr w:rsidR="00E75516">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дней</w:t>
            </w:r>
          </w:p>
        </w:tc>
      </w:tr>
      <w:tr w:rsidR="00E75516">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численность педагогических работников, в том числе:</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16/100%</w:t>
            </w:r>
          </w:p>
        </w:tc>
      </w:tr>
      <w:tr w:rsidR="00E75516">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1.7.1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w:t>
            </w:r>
            <w:r>
              <w:rPr>
                <w:rFonts w:ascii="Times New Roman" w:hAnsi="Times New Roman" w:cs="Times New Roman"/>
                <w:sz w:val="28"/>
                <w:szCs w:val="28"/>
              </w:rPr>
              <w:t>43,75%</w:t>
            </w:r>
          </w:p>
        </w:tc>
      </w:tr>
      <w:tr w:rsidR="00E75516">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3/18,75%</w:t>
            </w:r>
          </w:p>
        </w:tc>
      </w:tr>
      <w:tr w:rsidR="00E75516">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9/56,25%</w:t>
            </w:r>
          </w:p>
        </w:tc>
      </w:tr>
      <w:tr w:rsidR="00E75516">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1.7.4</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4/25%</w:t>
            </w:r>
          </w:p>
        </w:tc>
      </w:tr>
      <w:tr w:rsidR="00E75516">
        <w:trPr>
          <w:trHeight w:val="129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0 %</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Высшая</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0%</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Первая</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0 /0%</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E75516">
            <w:pPr>
              <w:spacing w:after="0" w:line="240" w:lineRule="auto"/>
              <w:jc w:val="both"/>
              <w:rPr>
                <w:rFonts w:ascii="Times New Roman" w:hAnsi="Times New Roman" w:cs="Times New Roman"/>
                <w:sz w:val="28"/>
                <w:szCs w:val="28"/>
              </w:rPr>
            </w:pP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5 лет</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87,5%</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10 лет</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0%</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10 до 15 лет</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0%</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1.9.4.</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15 лет и выше</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0%</w:t>
            </w:r>
          </w:p>
        </w:tc>
      </w:tr>
      <w:tr w:rsidR="00E75516">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1.10</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/5</w:t>
            </w:r>
            <w:r>
              <w:rPr>
                <w:rFonts w:ascii="Times New Roman" w:hAnsi="Times New Roman" w:cs="Times New Roman"/>
                <w:sz w:val="28"/>
                <w:szCs w:val="28"/>
              </w:rPr>
              <w:t>6,25%</w:t>
            </w:r>
          </w:p>
        </w:tc>
      </w:tr>
      <w:tr w:rsidR="00E75516">
        <w:trPr>
          <w:trHeight w:val="96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0%</w:t>
            </w:r>
          </w:p>
        </w:tc>
      </w:tr>
      <w:tr w:rsidR="00E75516">
        <w:trPr>
          <w:trHeight w:val="2581"/>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1.12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9/60%</w:t>
            </w:r>
          </w:p>
        </w:tc>
      </w:tr>
      <w:tr w:rsidR="00E75516">
        <w:trPr>
          <w:trHeight w:val="2251"/>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9/60%</w:t>
            </w:r>
          </w:p>
        </w:tc>
      </w:tr>
      <w:tr w:rsidR="00E75516">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1.14</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Соотношение «педагогический работник/воспитанник» в дошкольной образовательной организации</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16/165</w:t>
            </w:r>
          </w:p>
        </w:tc>
      </w:tr>
      <w:tr w:rsidR="00E75516">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1.15</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Наличие в образовательной организации следующих педагогических работников:</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E75516">
            <w:pPr>
              <w:spacing w:after="0" w:line="240" w:lineRule="auto"/>
              <w:jc w:val="both"/>
              <w:rPr>
                <w:rFonts w:ascii="Times New Roman" w:hAnsi="Times New Roman" w:cs="Times New Roman"/>
                <w:sz w:val="28"/>
                <w:szCs w:val="28"/>
              </w:rPr>
            </w:pP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1.15.1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Музыкального руководителя</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1.15.2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Инструктора ФИЗО</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1.15.3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Педагога-психолога</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1.15.4</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Старший воспитатель</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1.15.5</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Инфраструктура</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E75516">
            <w:pPr>
              <w:spacing w:after="0" w:line="240" w:lineRule="auto"/>
              <w:jc w:val="both"/>
              <w:rPr>
                <w:rFonts w:ascii="Times New Roman" w:hAnsi="Times New Roman" w:cs="Times New Roman"/>
                <w:sz w:val="28"/>
                <w:szCs w:val="28"/>
              </w:rPr>
            </w:pPr>
          </w:p>
        </w:tc>
      </w:tr>
      <w:tr w:rsidR="00E75516">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кв. м</w:t>
            </w:r>
          </w:p>
        </w:tc>
      </w:tr>
      <w:tr w:rsidR="00E75516">
        <w:trPr>
          <w:trHeight w:val="64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Площадь помещений для организации дополнительных видов деятельности воспитанников</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 м</w:t>
            </w:r>
          </w:p>
        </w:tc>
      </w:tr>
      <w:tr w:rsidR="00E75516">
        <w:trPr>
          <w:trHeight w:val="330"/>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Наличие физкультурного зала</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нет</w:t>
            </w:r>
          </w:p>
        </w:tc>
      </w:tr>
      <w:tr w:rsidR="00E75516">
        <w:trPr>
          <w:trHeight w:val="31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Наличие музыкального зала</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нет</w:t>
            </w:r>
          </w:p>
        </w:tc>
      </w:tr>
      <w:tr w:rsidR="00E75516">
        <w:trPr>
          <w:trHeight w:val="975"/>
          <w:tblCellSpacing w:w="15" w:type="dxa"/>
        </w:trPr>
        <w:tc>
          <w:tcPr>
            <w:tcW w:w="940" w:type="dxa"/>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6743" w:type="dxa"/>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35" w:type="dxa"/>
            <w:tcBorders>
              <w:top w:val="outset" w:sz="6" w:space="0" w:color="auto"/>
              <w:left w:val="outset" w:sz="6" w:space="0" w:color="auto"/>
              <w:bottom w:val="outset" w:sz="6" w:space="0" w:color="auto"/>
              <w:right w:val="outset" w:sz="6" w:space="0" w:color="auto"/>
            </w:tcBorders>
            <w:vAlign w:val="center"/>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да</w:t>
            </w:r>
          </w:p>
        </w:tc>
      </w:tr>
    </w:tbl>
    <w:p w:rsidR="00E75516" w:rsidRDefault="00E75516">
      <w:pPr>
        <w:spacing w:line="240" w:lineRule="auto"/>
        <w:jc w:val="both"/>
        <w:rPr>
          <w:rFonts w:ascii="Times New Roman" w:hAnsi="Times New Roman" w:cs="Times New Roman"/>
          <w:sz w:val="28"/>
          <w:szCs w:val="28"/>
        </w:rPr>
      </w:pPr>
    </w:p>
    <w:p w:rsidR="00E75516" w:rsidRDefault="00E75516">
      <w:pPr>
        <w:spacing w:line="240" w:lineRule="auto"/>
        <w:jc w:val="both"/>
        <w:rPr>
          <w:rFonts w:ascii="Times New Roman" w:hAnsi="Times New Roman" w:cs="Times New Roman"/>
          <w:sz w:val="28"/>
          <w:szCs w:val="28"/>
        </w:rPr>
      </w:pPr>
    </w:p>
    <w:p w:rsidR="00E75516" w:rsidRDefault="002E0D7B">
      <w:pPr>
        <w:spacing w:line="240" w:lineRule="auto"/>
        <w:jc w:val="both"/>
        <w:rPr>
          <w:rFonts w:ascii="Times New Roman" w:hAnsi="Times New Roman" w:cs="Times New Roman"/>
          <w:i/>
          <w:sz w:val="28"/>
          <w:szCs w:val="28"/>
        </w:rPr>
      </w:pPr>
      <w:r>
        <w:rPr>
          <w:rFonts w:ascii="Times New Roman" w:hAnsi="Times New Roman" w:cs="Times New Roman"/>
          <w:i/>
          <w:sz w:val="28"/>
          <w:szCs w:val="28"/>
        </w:rPr>
        <w:t>Приложение</w:t>
      </w:r>
    </w:p>
    <w:tbl>
      <w:tblPr>
        <w:tblW w:w="9759" w:type="dxa"/>
        <w:tblCellSpacing w:w="15" w:type="dxa"/>
        <w:tblInd w:w="-29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27"/>
        <w:gridCol w:w="3544"/>
        <w:gridCol w:w="1984"/>
        <w:gridCol w:w="2104"/>
      </w:tblGrid>
      <w:tr w:rsidR="00E75516">
        <w:trPr>
          <w:trHeight w:val="142"/>
          <w:tblCellSpacing w:w="15" w:type="dxa"/>
        </w:trPr>
        <w:tc>
          <w:tcPr>
            <w:tcW w:w="2082"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Структурное подразделение</w:t>
            </w:r>
          </w:p>
        </w:tc>
        <w:tc>
          <w:tcPr>
            <w:tcW w:w="3514"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c>
          <w:tcPr>
            <w:tcW w:w="1954"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Члены структурного подразделения</w:t>
            </w:r>
          </w:p>
        </w:tc>
        <w:tc>
          <w:tcPr>
            <w:tcW w:w="2059"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Взаимосвязь структурных подразделений</w:t>
            </w:r>
          </w:p>
        </w:tc>
      </w:tr>
      <w:tr w:rsidR="00E75516">
        <w:trPr>
          <w:trHeight w:val="142"/>
          <w:tblCellSpacing w:w="15" w:type="dxa"/>
        </w:trPr>
        <w:tc>
          <w:tcPr>
            <w:tcW w:w="2082"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Общее собрание трудового коллектива</w:t>
            </w:r>
          </w:p>
        </w:tc>
        <w:tc>
          <w:tcPr>
            <w:tcW w:w="3514"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Содействие осуществлению</w:t>
            </w:r>
            <w:r>
              <w:rPr>
                <w:rFonts w:ascii="Times New Roman" w:hAnsi="Times New Roman" w:cs="Times New Roman"/>
                <w:sz w:val="28"/>
                <w:szCs w:val="28"/>
              </w:rPr>
              <w:br/>
              <w:t>управленческих начал, развитию</w:t>
            </w:r>
            <w:r>
              <w:rPr>
                <w:rFonts w:ascii="Times New Roman" w:hAnsi="Times New Roman" w:cs="Times New Roman"/>
                <w:sz w:val="28"/>
                <w:szCs w:val="28"/>
              </w:rPr>
              <w:br/>
              <w:t>инициативы трудового коллектива.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Расширение коллегиальных, демократических форм управления ДОУ</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Утверждение нормативно-правовых документов ДОУ</w:t>
            </w:r>
          </w:p>
        </w:tc>
        <w:tc>
          <w:tcPr>
            <w:tcW w:w="1954"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Все работники</w:t>
            </w:r>
          </w:p>
        </w:tc>
        <w:tc>
          <w:tcPr>
            <w:tcW w:w="2059" w:type="dxa"/>
            <w:tcBorders>
              <w:top w:val="outset" w:sz="6" w:space="0" w:color="auto"/>
              <w:left w:val="outset" w:sz="6" w:space="0" w:color="auto"/>
              <w:bottom w:val="outset" w:sz="6" w:space="0" w:color="auto"/>
              <w:right w:val="outset" w:sz="6" w:space="0" w:color="auto"/>
            </w:tcBorders>
          </w:tcPr>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Педагогический совет</w:t>
            </w:r>
            <w:r>
              <w:rPr>
                <w:rFonts w:ascii="Times New Roman" w:hAnsi="Times New Roman" w:cs="Times New Roman"/>
                <w:sz w:val="28"/>
                <w:szCs w:val="28"/>
              </w:rPr>
              <w:br/>
              <w:t>Комиссия по охране труда</w:t>
            </w:r>
          </w:p>
          <w:p w:rsidR="00E75516" w:rsidRDefault="002E0D7B">
            <w:pPr>
              <w:spacing w:line="240" w:lineRule="auto"/>
              <w:jc w:val="both"/>
              <w:rPr>
                <w:rFonts w:ascii="Times New Roman" w:hAnsi="Times New Roman" w:cs="Times New Roman"/>
                <w:sz w:val="28"/>
                <w:szCs w:val="28"/>
              </w:rPr>
            </w:pPr>
            <w:r>
              <w:rPr>
                <w:rFonts w:ascii="Times New Roman" w:hAnsi="Times New Roman" w:cs="Times New Roman"/>
                <w:sz w:val="28"/>
                <w:szCs w:val="28"/>
              </w:rPr>
              <w:t>Профсоюзный комитет</w:t>
            </w:r>
          </w:p>
        </w:tc>
      </w:tr>
      <w:tr w:rsidR="00E75516">
        <w:trPr>
          <w:trHeight w:val="1656"/>
          <w:tblCellSpacing w:w="15" w:type="dxa"/>
        </w:trPr>
        <w:tc>
          <w:tcPr>
            <w:tcW w:w="2082"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Педагогический совет</w:t>
            </w:r>
          </w:p>
        </w:tc>
        <w:tc>
          <w:tcPr>
            <w:tcW w:w="351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нормативно-правовых документов в области дошкольного образования.</w:t>
            </w:r>
            <w:r>
              <w:rPr>
                <w:rFonts w:ascii="Times New Roman" w:hAnsi="Times New Roman" w:cs="Times New Roman"/>
                <w:sz w:val="28"/>
                <w:szCs w:val="28"/>
              </w:rPr>
              <w:br/>
              <w:t>Определение направлений деятельности ДОУ, обсуждение вопросов содержания, форм и методов образовательного процесса.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Принятие ООП ДО.</w:t>
            </w:r>
            <w:r>
              <w:rPr>
                <w:rFonts w:ascii="Times New Roman" w:hAnsi="Times New Roman" w:cs="Times New Roman"/>
                <w:sz w:val="28"/>
                <w:szCs w:val="28"/>
              </w:rPr>
              <w:br/>
              <w:t>Обсуждение вопросов повышения квалификации, переподготовки, аттестации педагогов, обобщению, распространению, внедрению</w:t>
            </w:r>
            <w:r>
              <w:rPr>
                <w:rFonts w:ascii="Times New Roman" w:hAnsi="Times New Roman" w:cs="Times New Roman"/>
                <w:sz w:val="28"/>
                <w:szCs w:val="28"/>
              </w:rPr>
              <w:br/>
              <w:t>педагогического опыта</w:t>
            </w:r>
          </w:p>
        </w:tc>
        <w:tc>
          <w:tcPr>
            <w:tcW w:w="195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Заведующий с</w:t>
            </w:r>
            <w:r>
              <w:rPr>
                <w:rFonts w:ascii="Times New Roman" w:hAnsi="Times New Roman" w:cs="Times New Roman"/>
                <w:sz w:val="28"/>
                <w:szCs w:val="28"/>
              </w:rPr>
              <w:br/>
              <w:t>воспитатели</w:t>
            </w:r>
            <w:r>
              <w:rPr>
                <w:rFonts w:ascii="Times New Roman" w:hAnsi="Times New Roman" w:cs="Times New Roman"/>
                <w:sz w:val="28"/>
                <w:szCs w:val="28"/>
              </w:rPr>
              <w:br/>
              <w:t>специалисты</w:t>
            </w:r>
          </w:p>
        </w:tc>
        <w:tc>
          <w:tcPr>
            <w:tcW w:w="2059"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Общее собрание трудового коллектива</w:t>
            </w:r>
            <w:r>
              <w:rPr>
                <w:rFonts w:ascii="Times New Roman" w:hAnsi="Times New Roman" w:cs="Times New Roman"/>
                <w:sz w:val="28"/>
                <w:szCs w:val="28"/>
              </w:rPr>
              <w:br/>
              <w:t>Психолого-педагогический консилиум</w:t>
            </w:r>
            <w:r>
              <w:rPr>
                <w:rFonts w:ascii="Times New Roman" w:hAnsi="Times New Roman" w:cs="Times New Roman"/>
                <w:sz w:val="28"/>
                <w:szCs w:val="28"/>
              </w:rPr>
              <w:br/>
              <w:t>Родительский комитет</w:t>
            </w:r>
            <w:r>
              <w:rPr>
                <w:rFonts w:ascii="Times New Roman" w:hAnsi="Times New Roman" w:cs="Times New Roman"/>
                <w:sz w:val="28"/>
                <w:szCs w:val="28"/>
              </w:rPr>
              <w:br/>
              <w:t>Совет ДОУ</w:t>
            </w:r>
          </w:p>
        </w:tc>
      </w:tr>
      <w:tr w:rsidR="00E75516">
        <w:trPr>
          <w:trHeight w:val="1508"/>
          <w:tblCellSpacing w:w="15" w:type="dxa"/>
        </w:trPr>
        <w:tc>
          <w:tcPr>
            <w:tcW w:w="2082"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Родительский комитет</w:t>
            </w:r>
          </w:p>
        </w:tc>
        <w:tc>
          <w:tcPr>
            <w:tcW w:w="351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Содействие обеспечению оптимальных условий для организации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-образовательного процесса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Координирование деятельности</w:t>
            </w:r>
            <w:r>
              <w:rPr>
                <w:rFonts w:ascii="Times New Roman" w:hAnsi="Times New Roman" w:cs="Times New Roman"/>
                <w:sz w:val="28"/>
                <w:szCs w:val="28"/>
              </w:rPr>
              <w:br/>
              <w:t>групповых Родительских комитетов</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разъяснительной и</w:t>
            </w:r>
            <w:r>
              <w:rPr>
                <w:rFonts w:ascii="Times New Roman" w:hAnsi="Times New Roman" w:cs="Times New Roman"/>
                <w:sz w:val="28"/>
                <w:szCs w:val="28"/>
              </w:rPr>
              <w:br/>
              <w:t xml:space="preserve">консультативной работы </w:t>
            </w:r>
            <w:r>
              <w:rPr>
                <w:rFonts w:ascii="Times New Roman" w:hAnsi="Times New Roman" w:cs="Times New Roman"/>
                <w:sz w:val="28"/>
                <w:szCs w:val="28"/>
              </w:rPr>
              <w:lastRenderedPageBreak/>
              <w:t>среди родителей (законных представителей) детей об их правах и обязанностях</w:t>
            </w:r>
          </w:p>
        </w:tc>
        <w:tc>
          <w:tcPr>
            <w:tcW w:w="195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Избранные</w:t>
            </w:r>
            <w:r>
              <w:rPr>
                <w:rFonts w:ascii="Times New Roman" w:hAnsi="Times New Roman" w:cs="Times New Roman"/>
                <w:sz w:val="28"/>
                <w:szCs w:val="28"/>
              </w:rPr>
              <w:br/>
              <w:t>представители</w:t>
            </w:r>
            <w:r>
              <w:rPr>
                <w:rFonts w:ascii="Times New Roman" w:hAnsi="Times New Roman" w:cs="Times New Roman"/>
                <w:sz w:val="28"/>
                <w:szCs w:val="28"/>
              </w:rPr>
              <w:br/>
              <w:t>родительской</w:t>
            </w:r>
            <w:r>
              <w:rPr>
                <w:rFonts w:ascii="Times New Roman" w:hAnsi="Times New Roman" w:cs="Times New Roman"/>
                <w:sz w:val="28"/>
                <w:szCs w:val="28"/>
              </w:rPr>
              <w:br/>
              <w:t>общественности</w:t>
            </w:r>
          </w:p>
        </w:tc>
        <w:tc>
          <w:tcPr>
            <w:tcW w:w="2059"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Общее собрание</w:t>
            </w:r>
            <w:r>
              <w:rPr>
                <w:rFonts w:ascii="Times New Roman" w:hAnsi="Times New Roman" w:cs="Times New Roman"/>
                <w:sz w:val="28"/>
                <w:szCs w:val="28"/>
              </w:rPr>
              <w:br/>
              <w:t>родителей</w:t>
            </w:r>
            <w:r>
              <w:rPr>
                <w:rFonts w:ascii="Times New Roman" w:hAnsi="Times New Roman" w:cs="Times New Roman"/>
                <w:sz w:val="28"/>
                <w:szCs w:val="28"/>
              </w:rPr>
              <w:br/>
              <w:t>Совет Учреждения</w:t>
            </w:r>
          </w:p>
        </w:tc>
      </w:tr>
      <w:tr w:rsidR="00E75516">
        <w:trPr>
          <w:trHeight w:val="3859"/>
          <w:tblCellSpacing w:w="15" w:type="dxa"/>
        </w:trPr>
        <w:tc>
          <w:tcPr>
            <w:tcW w:w="2082"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Управляющий</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совет ДОУ</w:t>
            </w:r>
          </w:p>
        </w:tc>
        <w:tc>
          <w:tcPr>
            <w:tcW w:w="351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Рассматривание вопросов создания здоровых и безопасных условий обучения и воспитания в ДОУ.</w:t>
            </w:r>
            <w:r>
              <w:rPr>
                <w:rFonts w:ascii="Times New Roman" w:hAnsi="Times New Roman" w:cs="Times New Roman"/>
                <w:sz w:val="28"/>
                <w:szCs w:val="28"/>
              </w:rPr>
              <w:br/>
              <w:t>Поддерживание общественных</w:t>
            </w:r>
            <w:r>
              <w:rPr>
                <w:rFonts w:ascii="Times New Roman" w:hAnsi="Times New Roman" w:cs="Times New Roman"/>
                <w:sz w:val="28"/>
                <w:szCs w:val="28"/>
              </w:rPr>
              <w:br/>
              <w:t>инициатив по совершенствованию</w:t>
            </w:r>
            <w:r>
              <w:rPr>
                <w:rFonts w:ascii="Times New Roman" w:hAnsi="Times New Roman" w:cs="Times New Roman"/>
                <w:sz w:val="28"/>
                <w:szCs w:val="28"/>
              </w:rPr>
              <w:br/>
              <w:t>и развитию воспитания детей, творческий поиск педагогических</w:t>
            </w:r>
            <w:r>
              <w:rPr>
                <w:rFonts w:ascii="Times New Roman" w:hAnsi="Times New Roman" w:cs="Times New Roman"/>
                <w:sz w:val="28"/>
                <w:szCs w:val="28"/>
              </w:rPr>
              <w:br/>
              <w:t>работников в организации опытно-экспериментальной работы.</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Рассматривание жалоб и заявлений родителей (законных представителей) на действия и бездействия педагогического, обслуживающего и</w:t>
            </w:r>
            <w:r>
              <w:rPr>
                <w:rFonts w:ascii="Times New Roman" w:hAnsi="Times New Roman" w:cs="Times New Roman"/>
                <w:sz w:val="28"/>
                <w:szCs w:val="28"/>
              </w:rPr>
              <w:br/>
              <w:t>административного персонала ДОУ</w:t>
            </w:r>
          </w:p>
        </w:tc>
        <w:tc>
          <w:tcPr>
            <w:tcW w:w="195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 родители</w:t>
            </w:r>
            <w:r>
              <w:rPr>
                <w:rFonts w:ascii="Times New Roman" w:hAnsi="Times New Roman" w:cs="Times New Roman"/>
                <w:sz w:val="28"/>
                <w:szCs w:val="28"/>
              </w:rPr>
              <w:br/>
              <w:t>(законные</w:t>
            </w:r>
            <w:r>
              <w:rPr>
                <w:rFonts w:ascii="Times New Roman" w:hAnsi="Times New Roman" w:cs="Times New Roman"/>
                <w:sz w:val="28"/>
                <w:szCs w:val="28"/>
              </w:rPr>
              <w:br/>
              <w:t>представители</w:t>
            </w:r>
            <w:r>
              <w:rPr>
                <w:rFonts w:ascii="Times New Roman" w:hAnsi="Times New Roman" w:cs="Times New Roman"/>
                <w:sz w:val="28"/>
                <w:szCs w:val="28"/>
              </w:rPr>
              <w:br/>
              <w:t>воспитанников), представители</w:t>
            </w:r>
            <w:r>
              <w:rPr>
                <w:rFonts w:ascii="Times New Roman" w:hAnsi="Times New Roman" w:cs="Times New Roman"/>
                <w:sz w:val="28"/>
                <w:szCs w:val="28"/>
              </w:rPr>
              <w:br/>
              <w:t>учредителя</w:t>
            </w:r>
          </w:p>
        </w:tc>
        <w:tc>
          <w:tcPr>
            <w:tcW w:w="2059"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Общее собрание родителей</w:t>
            </w:r>
            <w:r>
              <w:rPr>
                <w:rFonts w:ascii="Times New Roman" w:hAnsi="Times New Roman" w:cs="Times New Roman"/>
                <w:sz w:val="28"/>
                <w:szCs w:val="28"/>
              </w:rPr>
              <w:br/>
              <w:t>Родительский</w:t>
            </w:r>
            <w:r>
              <w:rPr>
                <w:rFonts w:ascii="Times New Roman" w:hAnsi="Times New Roman" w:cs="Times New Roman"/>
                <w:sz w:val="28"/>
                <w:szCs w:val="28"/>
              </w:rPr>
              <w:br/>
              <w:t>комитет</w:t>
            </w:r>
          </w:p>
        </w:tc>
      </w:tr>
      <w:tr w:rsidR="00E75516">
        <w:trPr>
          <w:trHeight w:val="1222"/>
          <w:tblCellSpacing w:w="15" w:type="dxa"/>
        </w:trPr>
        <w:tc>
          <w:tcPr>
            <w:tcW w:w="2082"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Профсоюзный комитет</w:t>
            </w:r>
          </w:p>
        </w:tc>
        <w:tc>
          <w:tcPr>
            <w:tcW w:w="351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Предоставление защиты социально-трудовых прав и профессиональных интересов членов профсоюза</w:t>
            </w:r>
          </w:p>
          <w:p w:rsidR="00E75516" w:rsidRDefault="00E75516">
            <w:pPr>
              <w:spacing w:after="0" w:line="240" w:lineRule="auto"/>
              <w:jc w:val="both"/>
              <w:rPr>
                <w:rFonts w:ascii="Times New Roman" w:hAnsi="Times New Roman" w:cs="Times New Roman"/>
                <w:sz w:val="28"/>
                <w:szCs w:val="28"/>
              </w:rPr>
            </w:pPr>
          </w:p>
          <w:p w:rsidR="00E75516" w:rsidRDefault="00E75516">
            <w:pPr>
              <w:spacing w:after="0" w:line="240" w:lineRule="auto"/>
              <w:jc w:val="both"/>
              <w:rPr>
                <w:rFonts w:ascii="Times New Roman" w:hAnsi="Times New Roman" w:cs="Times New Roman"/>
                <w:sz w:val="28"/>
                <w:szCs w:val="28"/>
              </w:rPr>
            </w:pPr>
          </w:p>
        </w:tc>
        <w:tc>
          <w:tcPr>
            <w:tcW w:w="195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Председатель</w:t>
            </w:r>
            <w:r>
              <w:rPr>
                <w:rFonts w:ascii="Times New Roman" w:hAnsi="Times New Roman" w:cs="Times New Roman"/>
                <w:sz w:val="28"/>
                <w:szCs w:val="28"/>
              </w:rPr>
              <w:br/>
              <w:t>ПК, члены</w:t>
            </w:r>
            <w:r>
              <w:rPr>
                <w:rFonts w:ascii="Times New Roman" w:hAnsi="Times New Roman" w:cs="Times New Roman"/>
                <w:sz w:val="28"/>
                <w:szCs w:val="28"/>
              </w:rPr>
              <w:br/>
              <w:t>профсоюза</w:t>
            </w:r>
          </w:p>
        </w:tc>
        <w:tc>
          <w:tcPr>
            <w:tcW w:w="2059"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Общее собрание</w:t>
            </w:r>
            <w:r>
              <w:rPr>
                <w:rFonts w:ascii="Times New Roman" w:hAnsi="Times New Roman" w:cs="Times New Roman"/>
                <w:sz w:val="28"/>
                <w:szCs w:val="28"/>
              </w:rPr>
              <w:br/>
              <w:t>трудового коллектива</w:t>
            </w:r>
            <w:r>
              <w:rPr>
                <w:rFonts w:ascii="Times New Roman" w:hAnsi="Times New Roman" w:cs="Times New Roman"/>
                <w:sz w:val="28"/>
                <w:szCs w:val="28"/>
              </w:rPr>
              <w:br/>
              <w:t>Комиссия по охране труда</w:t>
            </w:r>
          </w:p>
        </w:tc>
      </w:tr>
      <w:tr w:rsidR="00E75516">
        <w:trPr>
          <w:trHeight w:val="1222"/>
          <w:tblCellSpacing w:w="15" w:type="dxa"/>
        </w:trPr>
        <w:tc>
          <w:tcPr>
            <w:tcW w:w="2082" w:type="dxa"/>
            <w:tcBorders>
              <w:top w:val="outset" w:sz="6" w:space="0" w:color="auto"/>
              <w:left w:val="outset" w:sz="6" w:space="0" w:color="auto"/>
              <w:bottom w:val="outset" w:sz="6" w:space="0" w:color="auto"/>
              <w:right w:val="outset" w:sz="6" w:space="0" w:color="auto"/>
            </w:tcBorders>
          </w:tcPr>
          <w:p w:rsidR="00E75516" w:rsidRDefault="00E75516">
            <w:pPr>
              <w:spacing w:after="0" w:line="240" w:lineRule="auto"/>
              <w:jc w:val="both"/>
              <w:rPr>
                <w:rFonts w:ascii="Times New Roman" w:hAnsi="Times New Roman" w:cs="Times New Roman"/>
                <w:sz w:val="28"/>
                <w:szCs w:val="28"/>
              </w:rPr>
            </w:pPr>
          </w:p>
        </w:tc>
        <w:tc>
          <w:tcPr>
            <w:tcW w:w="3514" w:type="dxa"/>
            <w:tcBorders>
              <w:top w:val="outset" w:sz="6" w:space="0" w:color="auto"/>
              <w:left w:val="outset" w:sz="6" w:space="0" w:color="auto"/>
              <w:bottom w:val="outset" w:sz="6" w:space="0" w:color="auto"/>
              <w:right w:val="outset" w:sz="6" w:space="0" w:color="auto"/>
            </w:tcBorders>
          </w:tcPr>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нормативно-правовых документов учреждения, имеющих отношение к трудового законодательства</w:t>
            </w:r>
          </w:p>
          <w:p w:rsidR="00E75516" w:rsidRDefault="002E0D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за выполнение и соблюдение законодательства.</w:t>
            </w:r>
          </w:p>
        </w:tc>
        <w:tc>
          <w:tcPr>
            <w:tcW w:w="1954" w:type="dxa"/>
            <w:tcBorders>
              <w:top w:val="outset" w:sz="6" w:space="0" w:color="auto"/>
              <w:left w:val="outset" w:sz="6" w:space="0" w:color="auto"/>
              <w:bottom w:val="outset" w:sz="6" w:space="0" w:color="auto"/>
              <w:right w:val="outset" w:sz="6" w:space="0" w:color="auto"/>
            </w:tcBorders>
          </w:tcPr>
          <w:p w:rsidR="00E75516" w:rsidRDefault="00E75516">
            <w:pPr>
              <w:spacing w:after="0" w:line="240" w:lineRule="auto"/>
              <w:jc w:val="both"/>
              <w:rPr>
                <w:rFonts w:ascii="Times New Roman" w:hAnsi="Times New Roman" w:cs="Times New Roman"/>
                <w:sz w:val="28"/>
                <w:szCs w:val="28"/>
              </w:rPr>
            </w:pPr>
          </w:p>
        </w:tc>
        <w:tc>
          <w:tcPr>
            <w:tcW w:w="2059" w:type="dxa"/>
            <w:tcBorders>
              <w:top w:val="outset" w:sz="6" w:space="0" w:color="auto"/>
              <w:left w:val="outset" w:sz="6" w:space="0" w:color="auto"/>
              <w:bottom w:val="outset" w:sz="6" w:space="0" w:color="auto"/>
              <w:right w:val="outset" w:sz="6" w:space="0" w:color="auto"/>
            </w:tcBorders>
          </w:tcPr>
          <w:p w:rsidR="00E75516" w:rsidRDefault="00E75516">
            <w:pPr>
              <w:spacing w:after="0" w:line="240" w:lineRule="auto"/>
              <w:jc w:val="both"/>
              <w:rPr>
                <w:rFonts w:ascii="Times New Roman" w:hAnsi="Times New Roman" w:cs="Times New Roman"/>
                <w:sz w:val="28"/>
                <w:szCs w:val="28"/>
              </w:rPr>
            </w:pPr>
          </w:p>
        </w:tc>
      </w:tr>
    </w:tbl>
    <w:p w:rsidR="00E75516" w:rsidRDefault="00E75516">
      <w:pPr>
        <w:spacing w:after="0" w:line="240" w:lineRule="auto"/>
        <w:jc w:val="both"/>
        <w:rPr>
          <w:rFonts w:ascii="Times New Roman" w:hAnsi="Times New Roman" w:cs="Times New Roman"/>
          <w:b/>
          <w:sz w:val="28"/>
          <w:szCs w:val="28"/>
          <w:u w:val="single"/>
        </w:rPr>
      </w:pPr>
    </w:p>
    <w:p w:rsidR="00E75516" w:rsidRPr="00C35F25" w:rsidRDefault="002E0D7B" w:rsidP="00C35F2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Анализ показателей деятельности позволяет сделать следующие выводы:</w:t>
      </w:r>
      <w:bookmarkStart w:id="0" w:name="_GoBack"/>
      <w:bookmarkEnd w:id="0"/>
    </w:p>
    <w:p w:rsidR="00E75516" w:rsidRDefault="00C35F25">
      <w:pPr>
        <w:spacing w:line="240" w:lineRule="auto"/>
        <w:jc w:val="both"/>
        <w:rPr>
          <w:rFonts w:ascii="Times New Roman" w:hAnsi="Times New Roman" w:cs="Times New Roman"/>
          <w:sz w:val="28"/>
          <w:szCs w:val="28"/>
        </w:rPr>
      </w:pPr>
      <w:r w:rsidRPr="00C35F25">
        <w:rPr>
          <w:rFonts w:ascii="Times New Roman" w:hAnsi="Times New Roman" w:cs="Times New Roman"/>
          <w:noProof/>
          <w:sz w:val="28"/>
          <w:szCs w:val="28"/>
          <w:lang w:eastAsia="ru-RU"/>
        </w:rPr>
        <w:lastRenderedPageBreak/>
        <w:drawing>
          <wp:inline distT="0" distB="0" distL="0" distR="0">
            <wp:extent cx="6390005" cy="8794088"/>
            <wp:effectExtent l="0" t="0" r="0" b="7620"/>
            <wp:docPr id="2" name="Рисунок 2" descr="C:\Users\User\Pictures\Сканы\Скан_2024041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Сканы\Скан_20240419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p>
    <w:sectPr w:rsidR="00E75516">
      <w:headerReference w:type="even" r:id="rId10"/>
      <w:headerReference w:type="default" r:id="rId11"/>
      <w:footerReference w:type="even" r:id="rId12"/>
      <w:footerReference w:type="default" r:id="rId13"/>
      <w:headerReference w:type="first" r:id="rId14"/>
      <w:footerReference w:type="first" r:id="rId15"/>
      <w:pgSz w:w="11906" w:h="16838"/>
      <w:pgMar w:top="1134" w:right="709" w:bottom="1134" w:left="1134" w:header="397" w:footer="59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DA7" w:rsidRDefault="00E61DA7">
      <w:pPr>
        <w:spacing w:line="240" w:lineRule="auto"/>
      </w:pPr>
      <w:r>
        <w:separator/>
      </w:r>
    </w:p>
  </w:endnote>
  <w:endnote w:type="continuationSeparator" w:id="0">
    <w:p w:rsidR="00E61DA7" w:rsidRDefault="00E61D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DengXian">
    <w:altName w:val="等线"/>
    <w:panose1 w:val="02010600030101010101"/>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516" w:rsidRDefault="002E0D7B">
    <w:pPr>
      <w:spacing w:after="0"/>
      <w:ind w:right="402"/>
      <w:jc w:val="right"/>
    </w:pPr>
    <w:r>
      <w:rPr>
        <w:rFonts w:ascii="Times New Roman" w:eastAsia="Times New Roman" w:hAnsi="Times New Roman" w:cs="Times New Roman"/>
        <w:sz w:val="28"/>
      </w:rPr>
      <w:fldChar w:fldCharType="begin"/>
    </w:r>
    <w:r>
      <w:instrText xml:space="preserve"> PAGE   \* MERGEFORMAT </w:instrText>
    </w:r>
    <w:r>
      <w:rPr>
        <w:rFonts w:ascii="Times New Roman" w:eastAsia="Times New Roman" w:hAnsi="Times New Roman" w:cs="Times New Roman"/>
        <w:sz w:val="28"/>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E75516" w:rsidRDefault="002E0D7B">
    <w:pPr>
      <w:spacing w:after="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516" w:rsidRDefault="00E75516">
    <w:pPr>
      <w:spacing w:after="0"/>
      <w:ind w:right="402"/>
      <w:jc w:val="right"/>
    </w:pPr>
  </w:p>
  <w:p w:rsidR="00E75516" w:rsidRDefault="002E0D7B">
    <w:pPr>
      <w:spacing w:after="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516" w:rsidRDefault="00E75516">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DA7" w:rsidRDefault="00E61DA7">
      <w:pPr>
        <w:spacing w:after="0"/>
      </w:pPr>
      <w:r>
        <w:separator/>
      </w:r>
    </w:p>
  </w:footnote>
  <w:footnote w:type="continuationSeparator" w:id="0">
    <w:p w:rsidR="00E61DA7" w:rsidRDefault="00E61DA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850594"/>
    </w:sdtPr>
    <w:sdtEndPr/>
    <w:sdtContent>
      <w:p w:rsidR="00E75516" w:rsidRDefault="002E0D7B">
        <w:pPr>
          <w:pStyle w:val="a5"/>
          <w:jc w:val="right"/>
        </w:pPr>
        <w:r>
          <w:fldChar w:fldCharType="begin"/>
        </w:r>
        <w:r>
          <w:instrText>PAGE   \* MERGEFORMAT</w:instrText>
        </w:r>
        <w:r>
          <w:fldChar w:fldCharType="separate"/>
        </w:r>
        <w:r>
          <w:t>2</w:t>
        </w:r>
        <w:r>
          <w:fldChar w:fldCharType="end"/>
        </w:r>
      </w:p>
    </w:sdtContent>
  </w:sdt>
  <w:p w:rsidR="00E75516" w:rsidRDefault="00E75516">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064610"/>
    </w:sdtPr>
    <w:sdtEndPr/>
    <w:sdtContent>
      <w:p w:rsidR="00E75516" w:rsidRDefault="002E0D7B">
        <w:pPr>
          <w:pStyle w:val="a5"/>
          <w:jc w:val="right"/>
        </w:pPr>
        <w:r>
          <w:fldChar w:fldCharType="begin"/>
        </w:r>
        <w:r>
          <w:instrText>PAGE   \* MERGEFORMAT</w:instrText>
        </w:r>
        <w:r>
          <w:fldChar w:fldCharType="separate"/>
        </w:r>
        <w:r w:rsidR="00C35F25">
          <w:rPr>
            <w:noProof/>
          </w:rPr>
          <w:t>29</w:t>
        </w:r>
        <w:r>
          <w:fldChar w:fldCharType="end"/>
        </w:r>
        <w:r>
          <w:ptab w:relativeTo="margin" w:alignment="center" w:leader="none"/>
        </w:r>
      </w:p>
    </w:sdtContent>
  </w:sdt>
  <w:p w:rsidR="00E75516" w:rsidRDefault="00E75516">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516" w:rsidRDefault="00E75516">
    <w:pPr>
      <w:pStyle w:val="a5"/>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F95535"/>
    <w:multiLevelType w:val="multilevel"/>
    <w:tmpl w:val="39F95535"/>
    <w:lvl w:ilvl="0">
      <w:start w:val="1"/>
      <w:numFmt w:val="bullet"/>
      <w:lvlText w:val="-"/>
      <w:lvlJc w:val="left"/>
      <w:pPr>
        <w:ind w:left="85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70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42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14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86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58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30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02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74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2B8"/>
    <w:rsid w:val="000C32B8"/>
    <w:rsid w:val="00154CB7"/>
    <w:rsid w:val="002171E2"/>
    <w:rsid w:val="002E0D7B"/>
    <w:rsid w:val="003260A2"/>
    <w:rsid w:val="004D1C7C"/>
    <w:rsid w:val="004D329E"/>
    <w:rsid w:val="005A6E2B"/>
    <w:rsid w:val="00666B50"/>
    <w:rsid w:val="006F579B"/>
    <w:rsid w:val="00896835"/>
    <w:rsid w:val="008C5E35"/>
    <w:rsid w:val="00916B37"/>
    <w:rsid w:val="00A9183E"/>
    <w:rsid w:val="00AB4881"/>
    <w:rsid w:val="00BE4D53"/>
    <w:rsid w:val="00C35F25"/>
    <w:rsid w:val="00C90361"/>
    <w:rsid w:val="00E61DA7"/>
    <w:rsid w:val="00E75516"/>
    <w:rsid w:val="00EA44A1"/>
    <w:rsid w:val="00F343D8"/>
    <w:rsid w:val="00F54CCC"/>
    <w:rsid w:val="00F5662E"/>
    <w:rsid w:val="1DBE19F9"/>
    <w:rsid w:val="5BB73215"/>
    <w:rsid w:val="676258B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221AA"/>
  <w15:docId w15:val="{271D2551-72AF-41E3-9CAE-5681D534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spacing w:after="160" w:line="259" w:lineRule="auto"/>
    </w:pPr>
    <w:rPr>
      <w:sz w:val="22"/>
      <w:szCs w:val="22"/>
      <w:lang w:eastAsia="en-US"/>
    </w:rPr>
  </w:style>
  <w:style w:type="paragraph" w:styleId="1">
    <w:name w:val="heading 1"/>
    <w:basedOn w:val="a"/>
    <w:next w:val="a"/>
    <w:link w:val="10"/>
    <w:autoRedefine/>
    <w:uiPriority w:val="9"/>
    <w:qFormat/>
    <w:pPr>
      <w:keepNext/>
      <w:keepLines/>
      <w:suppressAutoHyphens/>
      <w:spacing w:before="240" w:after="12" w:line="268" w:lineRule="auto"/>
      <w:ind w:left="10" w:hanging="10"/>
      <w:jc w:val="both"/>
      <w:outlineLvl w:val="0"/>
    </w:pPr>
    <w:rPr>
      <w:rFonts w:asciiTheme="majorHAnsi" w:eastAsiaTheme="majorEastAsia" w:hAnsiTheme="majorHAnsi" w:cs="Mangal"/>
      <w:color w:val="2E74B5" w:themeColor="accent1" w:themeShade="BF"/>
      <w:sz w:val="32"/>
      <w:szCs w:val="29"/>
      <w:lang w:eastAsia="ru-RU"/>
    </w:rPr>
  </w:style>
  <w:style w:type="paragraph" w:styleId="5">
    <w:name w:val="heading 5"/>
    <w:basedOn w:val="a"/>
    <w:next w:val="a"/>
    <w:link w:val="50"/>
    <w:uiPriority w:val="9"/>
    <w:semiHidden/>
    <w:unhideWhenUsed/>
    <w:qFormat/>
    <w:pPr>
      <w:keepNext/>
      <w:keepLines/>
      <w:spacing w:before="40" w:after="0" w:line="268" w:lineRule="auto"/>
      <w:ind w:left="10" w:hanging="10"/>
      <w:jc w:val="both"/>
      <w:outlineLvl w:val="4"/>
    </w:pPr>
    <w:rPr>
      <w:rFonts w:asciiTheme="majorHAnsi" w:eastAsiaTheme="majorEastAsia" w:hAnsiTheme="majorHAnsi" w:cstheme="majorBidi"/>
      <w:color w:val="2E74B5" w:themeColor="accent1" w:themeShade="BF"/>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pPr>
      <w:spacing w:after="0" w:line="240" w:lineRule="auto"/>
      <w:ind w:left="10" w:hanging="10"/>
      <w:jc w:val="both"/>
    </w:pPr>
    <w:rPr>
      <w:rFonts w:ascii="Segoe UI" w:eastAsia="Times New Roman" w:hAnsi="Segoe UI" w:cs="Segoe UI"/>
      <w:color w:val="000000"/>
      <w:sz w:val="18"/>
      <w:szCs w:val="18"/>
      <w:lang w:eastAsia="ru-RU"/>
    </w:rPr>
  </w:style>
  <w:style w:type="paragraph" w:styleId="a5">
    <w:name w:val="header"/>
    <w:basedOn w:val="a"/>
    <w:link w:val="a6"/>
    <w:uiPriority w:val="99"/>
    <w:unhideWhenUsed/>
    <w:pPr>
      <w:tabs>
        <w:tab w:val="center" w:pos="4677"/>
        <w:tab w:val="right" w:pos="9355"/>
      </w:tabs>
      <w:spacing w:after="0" w:line="240" w:lineRule="auto"/>
      <w:ind w:left="10" w:hanging="10"/>
      <w:jc w:val="both"/>
    </w:pPr>
    <w:rPr>
      <w:rFonts w:ascii="Times New Roman" w:eastAsia="Times New Roman" w:hAnsi="Times New Roman" w:cs="Times New Roman"/>
      <w:color w:val="000000"/>
      <w:sz w:val="28"/>
      <w:lang w:eastAsia="ru-RU"/>
    </w:rPr>
  </w:style>
  <w:style w:type="paragraph" w:styleId="a7">
    <w:name w:val="footer"/>
    <w:basedOn w:val="a"/>
    <w:link w:val="a8"/>
    <w:autoRedefine/>
    <w:uiPriority w:val="99"/>
    <w:unhideWhenUsed/>
    <w:qFormat/>
    <w:pPr>
      <w:tabs>
        <w:tab w:val="center" w:pos="4677"/>
        <w:tab w:val="right" w:pos="9355"/>
      </w:tabs>
      <w:spacing w:after="0" w:line="240" w:lineRule="auto"/>
      <w:ind w:left="10" w:hanging="10"/>
      <w:jc w:val="both"/>
    </w:pPr>
    <w:rPr>
      <w:rFonts w:ascii="Times New Roman" w:eastAsia="Times New Roman" w:hAnsi="Times New Roman" w:cs="Times New Roman"/>
      <w:color w:val="000000"/>
      <w:sz w:val="28"/>
      <w:lang w:eastAsia="ru-RU"/>
    </w:rPr>
  </w:style>
  <w:style w:type="paragraph" w:styleId="a9">
    <w:name w:val="Normal (Web)"/>
    <w:basedOn w:val="a"/>
    <w:autoRedefine/>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autoRedefine/>
    <w:uiPriority w:val="39"/>
    <w:qFormat/>
    <w:pPr>
      <w:widowControl w:val="0"/>
      <w:autoSpaceDN w:val="0"/>
      <w:textAlignment w:val="baseline"/>
    </w:pPr>
    <w:rPr>
      <w:rFonts w:ascii="Times New Roman" w:eastAsia="Arial Unicode MS" w:hAnsi="Times New Roman" w:cs="Arial Unicode MS"/>
      <w:kern w:val="3"/>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cs="Mangal"/>
      <w:color w:val="2E74B5" w:themeColor="accent1" w:themeShade="BF"/>
      <w:sz w:val="32"/>
      <w:szCs w:val="29"/>
      <w:lang w:eastAsia="ru-RU"/>
    </w:rPr>
  </w:style>
  <w:style w:type="character" w:customStyle="1" w:styleId="50">
    <w:name w:val="Заголовок 5 Знак"/>
    <w:basedOn w:val="a0"/>
    <w:link w:val="5"/>
    <w:uiPriority w:val="9"/>
    <w:semiHidden/>
    <w:rPr>
      <w:rFonts w:asciiTheme="majorHAnsi" w:eastAsiaTheme="majorEastAsia" w:hAnsiTheme="majorHAnsi" w:cstheme="majorBidi"/>
      <w:color w:val="2E74B5" w:themeColor="accent1" w:themeShade="BF"/>
      <w:sz w:val="28"/>
      <w:lang w:eastAsia="ru-RU"/>
    </w:rPr>
  </w:style>
  <w:style w:type="paragraph" w:customStyle="1" w:styleId="11">
    <w:name w:val="Заголовок оглавления1"/>
    <w:basedOn w:val="1"/>
    <w:next w:val="a"/>
    <w:autoRedefine/>
    <w:uiPriority w:val="39"/>
    <w:unhideWhenUsed/>
    <w:qFormat/>
    <w:pPr>
      <w:suppressAutoHyphens w:val="0"/>
      <w:spacing w:line="259" w:lineRule="auto"/>
      <w:outlineLvl w:val="9"/>
    </w:pPr>
    <w:rPr>
      <w:rFonts w:cstheme="majorBidi"/>
      <w:szCs w:val="32"/>
    </w:rPr>
  </w:style>
  <w:style w:type="table" w:customStyle="1" w:styleId="TableGrid">
    <w:name w:val="TableGrid"/>
    <w:autoRedefine/>
    <w:qFormat/>
    <w:rPr>
      <w:rFonts w:eastAsiaTheme="minorEastAsia"/>
    </w:rPr>
    <w:tblPr>
      <w:tblCellMar>
        <w:top w:w="0" w:type="dxa"/>
        <w:left w:w="0" w:type="dxa"/>
        <w:bottom w:w="0" w:type="dxa"/>
        <w:right w:w="0" w:type="dxa"/>
      </w:tblCellMar>
    </w:tblPr>
  </w:style>
  <w:style w:type="paragraph" w:styleId="ab">
    <w:name w:val="No Spacing"/>
    <w:link w:val="ac"/>
    <w:autoRedefine/>
    <w:uiPriority w:val="1"/>
    <w:qFormat/>
    <w:pPr>
      <w:widowControl w:val="0"/>
      <w:autoSpaceDN w:val="0"/>
      <w:textAlignment w:val="baseline"/>
    </w:pPr>
    <w:rPr>
      <w:rFonts w:ascii="Times New Roman" w:eastAsia="Arial Unicode MS" w:hAnsi="Times New Roman" w:cs="Arial Unicode MS"/>
      <w:kern w:val="3"/>
      <w:sz w:val="24"/>
      <w:szCs w:val="24"/>
      <w:lang w:eastAsia="en-US"/>
    </w:rPr>
  </w:style>
  <w:style w:type="character" w:customStyle="1" w:styleId="ac">
    <w:name w:val="Без интервала Знак"/>
    <w:basedOn w:val="a0"/>
    <w:link w:val="ab"/>
    <w:autoRedefine/>
    <w:uiPriority w:val="1"/>
    <w:qFormat/>
    <w:locked/>
    <w:rPr>
      <w:rFonts w:ascii="Times New Roman" w:eastAsia="Arial Unicode MS" w:hAnsi="Times New Roman" w:cs="Arial Unicode MS"/>
      <w:kern w:val="3"/>
      <w:sz w:val="24"/>
      <w:szCs w:val="24"/>
    </w:rPr>
  </w:style>
  <w:style w:type="character" w:customStyle="1" w:styleId="s4">
    <w:name w:val="s4"/>
    <w:basedOn w:val="a0"/>
    <w:autoRedefine/>
    <w:qFormat/>
  </w:style>
  <w:style w:type="character" w:customStyle="1" w:styleId="s20">
    <w:name w:val="s20"/>
    <w:basedOn w:val="a0"/>
  </w:style>
  <w:style w:type="paragraph" w:customStyle="1" w:styleId="c14c6c2">
    <w:name w:val="c14 c6 c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style>
  <w:style w:type="paragraph" w:styleId="ad">
    <w:name w:val="List Paragraph"/>
    <w:basedOn w:val="a"/>
    <w:autoRedefine/>
    <w:uiPriority w:val="34"/>
    <w:qFormat/>
    <w:pPr>
      <w:spacing w:after="12" w:line="268" w:lineRule="auto"/>
      <w:ind w:left="720" w:hanging="10"/>
      <w:contextualSpacing/>
      <w:jc w:val="both"/>
    </w:pPr>
    <w:rPr>
      <w:rFonts w:ascii="Times New Roman" w:eastAsia="Times New Roman" w:hAnsi="Times New Roman" w:cs="Times New Roman"/>
      <w:color w:val="000000"/>
      <w:sz w:val="28"/>
      <w:lang w:eastAsia="ru-RU"/>
    </w:rPr>
  </w:style>
  <w:style w:type="character" w:customStyle="1" w:styleId="a4">
    <w:name w:val="Текст выноски Знак"/>
    <w:basedOn w:val="a0"/>
    <w:link w:val="a3"/>
    <w:autoRedefine/>
    <w:uiPriority w:val="99"/>
    <w:semiHidden/>
    <w:qFormat/>
    <w:rPr>
      <w:rFonts w:ascii="Segoe UI" w:eastAsia="Times New Roman" w:hAnsi="Segoe UI" w:cs="Segoe UI"/>
      <w:color w:val="000000"/>
      <w:sz w:val="18"/>
      <w:szCs w:val="18"/>
      <w:lang w:eastAsia="ru-RU"/>
    </w:rPr>
  </w:style>
  <w:style w:type="character" w:customStyle="1" w:styleId="a6">
    <w:name w:val="Верхний колонтитул Знак"/>
    <w:basedOn w:val="a0"/>
    <w:link w:val="a5"/>
    <w:autoRedefine/>
    <w:uiPriority w:val="99"/>
    <w:rPr>
      <w:rFonts w:ascii="Times New Roman" w:eastAsia="Times New Roman" w:hAnsi="Times New Roman" w:cs="Times New Roman"/>
      <w:color w:val="000000"/>
      <w:sz w:val="28"/>
      <w:lang w:eastAsia="ru-RU"/>
    </w:rPr>
  </w:style>
  <w:style w:type="character" w:customStyle="1" w:styleId="a8">
    <w:name w:val="Нижний колонтитул Знак"/>
    <w:basedOn w:val="a0"/>
    <w:link w:val="a7"/>
    <w:uiPriority w:val="99"/>
    <w:rPr>
      <w:rFonts w:ascii="Times New Roman" w:eastAsia="Times New Roman" w:hAnsi="Times New Roman" w:cs="Times New Roman"/>
      <w:color w:val="000000"/>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5C32D-67CC-4AFA-B269-F78D628A9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9382</Words>
  <Characters>53480</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as7877</dc:creator>
  <cp:lastModifiedBy>AS-SMART</cp:lastModifiedBy>
  <cp:revision>12</cp:revision>
  <cp:lastPrinted>2023-04-11T10:08:00Z</cp:lastPrinted>
  <dcterms:created xsi:type="dcterms:W3CDTF">2023-04-10T13:38:00Z</dcterms:created>
  <dcterms:modified xsi:type="dcterms:W3CDTF">2024-04-19T13:14:00Z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D2C830991E9D4AE7B6A09F527E97C9DE_12</vt:lpwstr>
  </property>
</Properties>
</file>